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2D" w:rsidRPr="003A5F44" w:rsidRDefault="00C75F2D" w:rsidP="002D429D">
      <w:pPr>
        <w:rPr>
          <w:b/>
          <w:bCs/>
          <w:color w:val="000000"/>
          <w:sz w:val="22"/>
          <w:szCs w:val="22"/>
        </w:rPr>
      </w:pPr>
    </w:p>
    <w:p w:rsidR="007836A3" w:rsidRPr="008A7159" w:rsidRDefault="007836A3" w:rsidP="007836A3">
      <w:pPr>
        <w:rPr>
          <w:bCs/>
          <w:color w:val="000000"/>
          <w:sz w:val="22"/>
          <w:szCs w:val="22"/>
        </w:rPr>
      </w:pPr>
      <w:r w:rsidRPr="008A7159">
        <w:rPr>
          <w:bCs/>
          <w:color w:val="000000"/>
          <w:sz w:val="22"/>
          <w:szCs w:val="22"/>
        </w:rPr>
        <w:t xml:space="preserve">Osnovna škola „Antun </w:t>
      </w:r>
      <w:proofErr w:type="spellStart"/>
      <w:r w:rsidRPr="008A7159">
        <w:rPr>
          <w:bCs/>
          <w:color w:val="000000"/>
          <w:sz w:val="22"/>
          <w:szCs w:val="22"/>
        </w:rPr>
        <w:t>Nemčić</w:t>
      </w:r>
      <w:proofErr w:type="spellEnd"/>
      <w:r w:rsidRPr="008A7159">
        <w:rPr>
          <w:bCs/>
          <w:color w:val="000000"/>
          <w:sz w:val="22"/>
          <w:szCs w:val="22"/>
        </w:rPr>
        <w:t xml:space="preserve"> </w:t>
      </w:r>
      <w:proofErr w:type="spellStart"/>
      <w:r w:rsidRPr="008A7159">
        <w:rPr>
          <w:bCs/>
          <w:color w:val="000000"/>
          <w:sz w:val="22"/>
          <w:szCs w:val="22"/>
        </w:rPr>
        <w:t>Gostovinski</w:t>
      </w:r>
      <w:proofErr w:type="spellEnd"/>
      <w:r w:rsidRPr="008A7159">
        <w:rPr>
          <w:bCs/>
          <w:color w:val="000000"/>
          <w:sz w:val="22"/>
          <w:szCs w:val="22"/>
        </w:rPr>
        <w:t>„ Koprivnica</w:t>
      </w:r>
    </w:p>
    <w:p w:rsidR="007836A3" w:rsidRPr="008A7159" w:rsidRDefault="007836A3" w:rsidP="007836A3">
      <w:pPr>
        <w:rPr>
          <w:bCs/>
          <w:color w:val="000000"/>
          <w:sz w:val="22"/>
          <w:szCs w:val="22"/>
        </w:rPr>
      </w:pPr>
      <w:r w:rsidRPr="008A7159">
        <w:rPr>
          <w:bCs/>
          <w:color w:val="000000"/>
          <w:sz w:val="22"/>
          <w:szCs w:val="22"/>
        </w:rPr>
        <w:t>Školska 5, Koprivnica</w:t>
      </w:r>
    </w:p>
    <w:p w:rsidR="007836A3" w:rsidRPr="008A7159" w:rsidRDefault="007836A3" w:rsidP="007836A3">
      <w:pPr>
        <w:rPr>
          <w:bCs/>
          <w:color w:val="000000"/>
          <w:sz w:val="22"/>
          <w:szCs w:val="22"/>
        </w:rPr>
      </w:pPr>
      <w:r w:rsidRPr="008A7159">
        <w:rPr>
          <w:bCs/>
          <w:color w:val="000000"/>
          <w:sz w:val="22"/>
          <w:szCs w:val="22"/>
        </w:rPr>
        <w:t>MB: 01784722</w:t>
      </w:r>
    </w:p>
    <w:p w:rsidR="00895387" w:rsidRDefault="00895387" w:rsidP="007836A3">
      <w:pPr>
        <w:rPr>
          <w:bCs/>
          <w:color w:val="000000"/>
          <w:sz w:val="22"/>
          <w:szCs w:val="22"/>
        </w:rPr>
      </w:pPr>
      <w:r>
        <w:rPr>
          <w:bCs/>
          <w:color w:val="000000"/>
          <w:sz w:val="22"/>
          <w:szCs w:val="22"/>
        </w:rPr>
        <w:t>OIB: 34572748706</w:t>
      </w:r>
    </w:p>
    <w:p w:rsidR="007836A3" w:rsidRPr="008A7159" w:rsidRDefault="00895387" w:rsidP="007836A3">
      <w:pPr>
        <w:rPr>
          <w:bCs/>
          <w:color w:val="000000"/>
          <w:sz w:val="22"/>
          <w:szCs w:val="22"/>
        </w:rPr>
      </w:pPr>
      <w:r>
        <w:rPr>
          <w:bCs/>
          <w:color w:val="000000"/>
          <w:sz w:val="22"/>
          <w:szCs w:val="22"/>
        </w:rPr>
        <w:t>Š</w:t>
      </w:r>
      <w:r w:rsidR="007836A3" w:rsidRPr="008A7159">
        <w:rPr>
          <w:bCs/>
          <w:color w:val="000000"/>
          <w:sz w:val="22"/>
          <w:szCs w:val="22"/>
        </w:rPr>
        <w:t>ifra ustanove: 06-037-001</w:t>
      </w:r>
    </w:p>
    <w:p w:rsidR="007836A3" w:rsidRDefault="007836A3" w:rsidP="007836A3">
      <w:pPr>
        <w:rPr>
          <w:bCs/>
          <w:color w:val="000000"/>
          <w:sz w:val="22"/>
          <w:szCs w:val="22"/>
        </w:rPr>
      </w:pPr>
      <w:r w:rsidRPr="008A7159">
        <w:rPr>
          <w:bCs/>
          <w:color w:val="000000"/>
          <w:sz w:val="22"/>
          <w:szCs w:val="22"/>
        </w:rPr>
        <w:t>Šifra djelatnosti: 8520</w:t>
      </w:r>
    </w:p>
    <w:p w:rsidR="00F945EB" w:rsidRPr="00F02F60" w:rsidRDefault="00F945EB" w:rsidP="007836A3">
      <w:pPr>
        <w:rPr>
          <w:bCs/>
          <w:color w:val="000000"/>
          <w:sz w:val="22"/>
          <w:szCs w:val="22"/>
        </w:rPr>
      </w:pPr>
      <w:r w:rsidRPr="00F02F60">
        <w:rPr>
          <w:bCs/>
          <w:color w:val="000000"/>
          <w:sz w:val="22"/>
          <w:szCs w:val="22"/>
        </w:rPr>
        <w:t>KLASA: 400-05/21-01/1</w:t>
      </w:r>
    </w:p>
    <w:p w:rsidR="00F945EB" w:rsidRPr="00F02F60" w:rsidRDefault="00F945EB" w:rsidP="007836A3">
      <w:pPr>
        <w:rPr>
          <w:bCs/>
          <w:color w:val="000000"/>
          <w:sz w:val="22"/>
          <w:szCs w:val="22"/>
        </w:rPr>
      </w:pPr>
      <w:proofErr w:type="spellStart"/>
      <w:r w:rsidRPr="00F02F60">
        <w:rPr>
          <w:bCs/>
          <w:color w:val="000000"/>
          <w:sz w:val="22"/>
          <w:szCs w:val="22"/>
        </w:rPr>
        <w:t>UR.BROJ</w:t>
      </w:r>
      <w:proofErr w:type="spellEnd"/>
      <w:r w:rsidRPr="00F02F60">
        <w:rPr>
          <w:bCs/>
          <w:color w:val="000000"/>
          <w:sz w:val="22"/>
          <w:szCs w:val="22"/>
        </w:rPr>
        <w:t>: 2137-29-21-01</w:t>
      </w:r>
      <w:r w:rsidR="000D6AA2">
        <w:rPr>
          <w:bCs/>
          <w:color w:val="000000"/>
          <w:sz w:val="22"/>
          <w:szCs w:val="22"/>
        </w:rPr>
        <w:t>/7</w:t>
      </w:r>
      <w:bookmarkStart w:id="0" w:name="_GoBack"/>
      <w:bookmarkEnd w:id="0"/>
    </w:p>
    <w:p w:rsidR="00F945EB" w:rsidRPr="008A7159" w:rsidRDefault="00F945EB" w:rsidP="007836A3">
      <w:pPr>
        <w:rPr>
          <w:bCs/>
          <w:color w:val="000000"/>
          <w:sz w:val="22"/>
          <w:szCs w:val="22"/>
        </w:rPr>
      </w:pPr>
      <w:r w:rsidRPr="00F02F60">
        <w:rPr>
          <w:bCs/>
          <w:color w:val="000000"/>
          <w:sz w:val="22"/>
          <w:szCs w:val="22"/>
        </w:rPr>
        <w:t xml:space="preserve">U Koprivnici, </w:t>
      </w:r>
      <w:r w:rsidR="00F02F60">
        <w:rPr>
          <w:bCs/>
          <w:color w:val="000000"/>
          <w:sz w:val="22"/>
          <w:szCs w:val="22"/>
        </w:rPr>
        <w:t>30</w:t>
      </w:r>
      <w:r w:rsidRPr="00F02F60">
        <w:rPr>
          <w:bCs/>
          <w:color w:val="000000"/>
          <w:sz w:val="22"/>
          <w:szCs w:val="22"/>
        </w:rPr>
        <w:t>.0</w:t>
      </w:r>
      <w:r w:rsidR="00F02F60">
        <w:rPr>
          <w:bCs/>
          <w:color w:val="000000"/>
          <w:sz w:val="22"/>
          <w:szCs w:val="22"/>
        </w:rPr>
        <w:t>7</w:t>
      </w:r>
      <w:r w:rsidRPr="00F02F60">
        <w:rPr>
          <w:bCs/>
          <w:color w:val="000000"/>
          <w:sz w:val="22"/>
          <w:szCs w:val="22"/>
        </w:rPr>
        <w:t>.2021.</w:t>
      </w:r>
    </w:p>
    <w:p w:rsidR="00C75F2D" w:rsidRDefault="00C75F2D" w:rsidP="002D429D">
      <w:pPr>
        <w:rPr>
          <w:color w:val="333399"/>
          <w:sz w:val="22"/>
          <w:szCs w:val="22"/>
        </w:rPr>
      </w:pPr>
    </w:p>
    <w:p w:rsidR="00AF5764" w:rsidRDefault="00AF5764" w:rsidP="002D429D">
      <w:pPr>
        <w:rPr>
          <w:color w:val="333399"/>
          <w:sz w:val="22"/>
          <w:szCs w:val="22"/>
        </w:rPr>
      </w:pPr>
    </w:p>
    <w:p w:rsidR="00AF5764" w:rsidRPr="003A5F44" w:rsidRDefault="00AF5764" w:rsidP="002D429D">
      <w:pPr>
        <w:rPr>
          <w:color w:val="333399"/>
          <w:sz w:val="22"/>
          <w:szCs w:val="22"/>
        </w:rPr>
      </w:pPr>
    </w:p>
    <w:p w:rsidR="006170A9" w:rsidRDefault="002A0FEF" w:rsidP="00C92ED6">
      <w:pPr>
        <w:jc w:val="center"/>
        <w:rPr>
          <w:b/>
          <w:bCs/>
          <w:color w:val="000000"/>
          <w:sz w:val="22"/>
          <w:szCs w:val="22"/>
        </w:rPr>
      </w:pPr>
      <w:r>
        <w:rPr>
          <w:b/>
          <w:bCs/>
          <w:color w:val="000000"/>
          <w:sz w:val="22"/>
          <w:szCs w:val="22"/>
        </w:rPr>
        <w:t xml:space="preserve"> OBRAZLOŽENJE</w:t>
      </w:r>
      <w:r w:rsidR="00C75F2D" w:rsidRPr="003A5F44">
        <w:rPr>
          <w:b/>
          <w:bCs/>
          <w:color w:val="000000"/>
          <w:sz w:val="22"/>
          <w:szCs w:val="22"/>
        </w:rPr>
        <w:t xml:space="preserve"> </w:t>
      </w:r>
      <w:r w:rsidR="00BF156C">
        <w:rPr>
          <w:b/>
          <w:bCs/>
          <w:color w:val="000000"/>
          <w:sz w:val="22"/>
          <w:szCs w:val="22"/>
        </w:rPr>
        <w:t xml:space="preserve"> </w:t>
      </w:r>
    </w:p>
    <w:p w:rsidR="00C75F2D" w:rsidRPr="003A5F44" w:rsidRDefault="00FC0DEF" w:rsidP="00C92ED6">
      <w:pPr>
        <w:jc w:val="center"/>
        <w:rPr>
          <w:b/>
          <w:bCs/>
          <w:color w:val="000000"/>
          <w:sz w:val="22"/>
          <w:szCs w:val="22"/>
        </w:rPr>
      </w:pPr>
      <w:r>
        <w:rPr>
          <w:b/>
          <w:bCs/>
          <w:color w:val="000000"/>
          <w:sz w:val="22"/>
          <w:szCs w:val="22"/>
        </w:rPr>
        <w:t xml:space="preserve"> </w:t>
      </w:r>
      <w:r w:rsidR="00BF156C">
        <w:rPr>
          <w:b/>
          <w:bCs/>
          <w:color w:val="000000"/>
          <w:sz w:val="22"/>
          <w:szCs w:val="22"/>
        </w:rPr>
        <w:t xml:space="preserve"> </w:t>
      </w:r>
      <w:r w:rsidR="007836A3">
        <w:rPr>
          <w:b/>
          <w:bCs/>
          <w:color w:val="000000"/>
          <w:sz w:val="22"/>
          <w:szCs w:val="22"/>
        </w:rPr>
        <w:t>I</w:t>
      </w:r>
      <w:r w:rsidR="000C2FDE">
        <w:rPr>
          <w:b/>
          <w:bCs/>
          <w:color w:val="000000"/>
          <w:sz w:val="22"/>
          <w:szCs w:val="22"/>
        </w:rPr>
        <w:t xml:space="preserve">. IZMJENA I DOPUNA </w:t>
      </w:r>
      <w:r w:rsidR="00C75F2D" w:rsidRPr="003A5F44">
        <w:rPr>
          <w:b/>
          <w:bCs/>
          <w:color w:val="000000"/>
          <w:sz w:val="22"/>
          <w:szCs w:val="22"/>
        </w:rPr>
        <w:t>FINANCIJSKOG PLANA ZA 20</w:t>
      </w:r>
      <w:r w:rsidR="004A0DA6">
        <w:rPr>
          <w:b/>
          <w:bCs/>
          <w:color w:val="000000"/>
          <w:sz w:val="22"/>
          <w:szCs w:val="22"/>
        </w:rPr>
        <w:t>2</w:t>
      </w:r>
      <w:r w:rsidR="000F71BB">
        <w:rPr>
          <w:b/>
          <w:bCs/>
          <w:color w:val="000000"/>
          <w:sz w:val="22"/>
          <w:szCs w:val="22"/>
        </w:rPr>
        <w:t>1</w:t>
      </w:r>
      <w:r w:rsidR="00C75F2D" w:rsidRPr="003A5F44">
        <w:rPr>
          <w:b/>
          <w:bCs/>
          <w:color w:val="000000"/>
          <w:sz w:val="22"/>
          <w:szCs w:val="22"/>
        </w:rPr>
        <w:t>. GODINU</w:t>
      </w:r>
    </w:p>
    <w:p w:rsidR="00C75F2D" w:rsidRDefault="00C75F2D" w:rsidP="002A0FEF">
      <w:pPr>
        <w:jc w:val="both"/>
        <w:rPr>
          <w:sz w:val="22"/>
          <w:szCs w:val="22"/>
        </w:rPr>
      </w:pPr>
    </w:p>
    <w:p w:rsidR="00AF5764" w:rsidRDefault="00AF5764" w:rsidP="002A0FEF">
      <w:pPr>
        <w:jc w:val="both"/>
        <w:rPr>
          <w:sz w:val="22"/>
          <w:szCs w:val="22"/>
        </w:rPr>
      </w:pPr>
    </w:p>
    <w:p w:rsidR="007836A3" w:rsidRPr="00380F14" w:rsidRDefault="007836A3" w:rsidP="007836A3">
      <w:pPr>
        <w:jc w:val="both"/>
        <w:rPr>
          <w:b/>
          <w:sz w:val="22"/>
          <w:szCs w:val="22"/>
        </w:rPr>
      </w:pPr>
      <w:r w:rsidRPr="00380F14">
        <w:rPr>
          <w:b/>
          <w:sz w:val="22"/>
          <w:szCs w:val="22"/>
        </w:rPr>
        <w:t>1. Sažetak djelokruga rada Škole</w:t>
      </w:r>
    </w:p>
    <w:p w:rsidR="007836A3" w:rsidRPr="00380F14" w:rsidRDefault="007836A3" w:rsidP="007836A3">
      <w:pPr>
        <w:jc w:val="both"/>
        <w:rPr>
          <w:b/>
          <w:sz w:val="22"/>
          <w:szCs w:val="22"/>
        </w:rPr>
      </w:pPr>
    </w:p>
    <w:p w:rsidR="007836A3" w:rsidRPr="00380F14" w:rsidRDefault="007836A3" w:rsidP="007836A3">
      <w:pPr>
        <w:jc w:val="both"/>
        <w:rPr>
          <w:sz w:val="22"/>
          <w:szCs w:val="22"/>
        </w:rPr>
      </w:pPr>
      <w:r w:rsidRPr="00380F14">
        <w:rPr>
          <w:sz w:val="22"/>
          <w:szCs w:val="22"/>
        </w:rPr>
        <w:t>Škola je osnovnoškolska javna ustanova sukladno odredbama Zakona o ustanovama. Prava i dužnosti Osnivača Škole obavlj</w:t>
      </w:r>
      <w:r>
        <w:rPr>
          <w:sz w:val="22"/>
          <w:szCs w:val="22"/>
        </w:rPr>
        <w:t xml:space="preserve">a Grad Koprivnica </w:t>
      </w:r>
      <w:r w:rsidRPr="00380F14">
        <w:rPr>
          <w:sz w:val="22"/>
          <w:szCs w:val="22"/>
        </w:rPr>
        <w:t xml:space="preserve">na temelju Odluke Ministarstva o prijenosu osnivačkih prava na Grad Koprivnicu (KLASA: 602-02/01-01/1, URBROJ: 532/1-01-01) od 5. studenoga 2001. godine. </w:t>
      </w:r>
    </w:p>
    <w:p w:rsidR="007836A3" w:rsidRPr="00380F14" w:rsidRDefault="007836A3" w:rsidP="007836A3">
      <w:pPr>
        <w:jc w:val="both"/>
        <w:rPr>
          <w:sz w:val="22"/>
          <w:szCs w:val="22"/>
        </w:rPr>
      </w:pPr>
      <w:r w:rsidRPr="00380F14">
        <w:rPr>
          <w:sz w:val="22"/>
          <w:szCs w:val="22"/>
        </w:rPr>
        <w:t>Škola obavlja djelatnost osnovnog odgoja i obrazovanja sukladno Zakonu o odgoju i obrazovanju u osnovnoj i srednjoj školi i Državnom pedagoškom standardu osnovnoškolskog sustava odgoja i obrazovanja.</w:t>
      </w:r>
    </w:p>
    <w:p w:rsidR="007836A3" w:rsidRPr="00380F14" w:rsidRDefault="007836A3" w:rsidP="007836A3">
      <w:pPr>
        <w:jc w:val="both"/>
        <w:rPr>
          <w:sz w:val="22"/>
          <w:szCs w:val="22"/>
        </w:rPr>
      </w:pPr>
    </w:p>
    <w:p w:rsidR="007836A3" w:rsidRPr="00380F14" w:rsidRDefault="007836A3" w:rsidP="007836A3">
      <w:pPr>
        <w:jc w:val="both"/>
        <w:rPr>
          <w:sz w:val="22"/>
          <w:szCs w:val="22"/>
        </w:rPr>
      </w:pPr>
      <w:r w:rsidRPr="00380F14">
        <w:rPr>
          <w:sz w:val="22"/>
          <w:szCs w:val="22"/>
        </w:rPr>
        <w:t>Škola</w:t>
      </w:r>
      <w:r>
        <w:rPr>
          <w:sz w:val="22"/>
          <w:szCs w:val="22"/>
        </w:rPr>
        <w:t xml:space="preserve"> radi na temelju Statuta Škole te</w:t>
      </w:r>
      <w:r w:rsidRPr="00380F14">
        <w:rPr>
          <w:sz w:val="22"/>
          <w:szCs w:val="22"/>
        </w:rPr>
        <w:t xml:space="preserve"> Školskog kurikuluma i Godišnjeg plana i programa rada </w:t>
      </w:r>
      <w:r>
        <w:rPr>
          <w:sz w:val="22"/>
          <w:szCs w:val="22"/>
        </w:rPr>
        <w:t>(Školski Kurikulum i Godišnji plan i program rada škole</w:t>
      </w:r>
      <w:r w:rsidRPr="00380F14">
        <w:rPr>
          <w:sz w:val="22"/>
          <w:szCs w:val="22"/>
        </w:rPr>
        <w:t xml:space="preserve"> se donose</w:t>
      </w:r>
      <w:r>
        <w:rPr>
          <w:sz w:val="22"/>
          <w:szCs w:val="22"/>
        </w:rPr>
        <w:t xml:space="preserve"> početkom</w:t>
      </w:r>
      <w:r w:rsidRPr="00380F14">
        <w:rPr>
          <w:sz w:val="22"/>
          <w:szCs w:val="22"/>
        </w:rPr>
        <w:t xml:space="preserve"> svake školske godine</w:t>
      </w:r>
      <w:r>
        <w:rPr>
          <w:sz w:val="22"/>
          <w:szCs w:val="22"/>
        </w:rPr>
        <w:t>)</w:t>
      </w:r>
      <w:r w:rsidRPr="00380F14">
        <w:rPr>
          <w:sz w:val="22"/>
          <w:szCs w:val="22"/>
        </w:rPr>
        <w:t>, a zasnovani su na Nacionalnom kurikulumu i nastavnim planovima i programima rada</w:t>
      </w:r>
      <w:r>
        <w:rPr>
          <w:sz w:val="22"/>
          <w:szCs w:val="22"/>
        </w:rPr>
        <w:t>.</w:t>
      </w:r>
    </w:p>
    <w:p w:rsidR="007836A3" w:rsidRPr="00380F14" w:rsidRDefault="007836A3" w:rsidP="007836A3">
      <w:pPr>
        <w:jc w:val="both"/>
        <w:rPr>
          <w:sz w:val="22"/>
          <w:szCs w:val="22"/>
        </w:rPr>
      </w:pPr>
    </w:p>
    <w:p w:rsidR="007836A3" w:rsidRPr="00380F14" w:rsidRDefault="007836A3" w:rsidP="007836A3">
      <w:pPr>
        <w:jc w:val="both"/>
        <w:rPr>
          <w:sz w:val="22"/>
          <w:szCs w:val="22"/>
        </w:rPr>
      </w:pPr>
      <w:r>
        <w:rPr>
          <w:sz w:val="22"/>
          <w:szCs w:val="22"/>
        </w:rPr>
        <w:t>U Školi se izvodi nastava tijekom pet radnih dana tjedno</w:t>
      </w:r>
      <w:r w:rsidRPr="00380F14">
        <w:rPr>
          <w:sz w:val="22"/>
          <w:szCs w:val="22"/>
        </w:rPr>
        <w:t xml:space="preserve"> u dvije smjene</w:t>
      </w:r>
      <w:r>
        <w:rPr>
          <w:sz w:val="22"/>
          <w:szCs w:val="22"/>
        </w:rPr>
        <w:t xml:space="preserve"> u matičnoj školi i u područnoj školi Reka. </w:t>
      </w:r>
      <w:r w:rsidRPr="00380F14">
        <w:rPr>
          <w:sz w:val="22"/>
          <w:szCs w:val="22"/>
        </w:rPr>
        <w:t xml:space="preserve"> </w:t>
      </w:r>
      <w:r w:rsidRPr="00A65595">
        <w:rPr>
          <w:sz w:val="22"/>
          <w:szCs w:val="22"/>
        </w:rPr>
        <w:t xml:space="preserve">Učenici u PŠ </w:t>
      </w:r>
      <w:proofErr w:type="spellStart"/>
      <w:r w:rsidRPr="00A65595">
        <w:rPr>
          <w:sz w:val="22"/>
          <w:szCs w:val="22"/>
        </w:rPr>
        <w:t>Jagnjedovec</w:t>
      </w:r>
      <w:proofErr w:type="spellEnd"/>
      <w:r w:rsidRPr="00A65595">
        <w:rPr>
          <w:sz w:val="22"/>
          <w:szCs w:val="22"/>
        </w:rPr>
        <w:t xml:space="preserve"> imaju organiziranu nastavu u jednom kombiniranom razrednom odjelu u jednoj, prijepodnevnoj smjeni</w:t>
      </w:r>
      <w:r>
        <w:rPr>
          <w:sz w:val="22"/>
          <w:szCs w:val="22"/>
        </w:rPr>
        <w:t xml:space="preserve">. </w:t>
      </w:r>
      <w:r w:rsidRPr="00380F14">
        <w:rPr>
          <w:sz w:val="22"/>
          <w:szCs w:val="22"/>
        </w:rPr>
        <w:t xml:space="preserve">Škola ima dvije područne škole </w:t>
      </w:r>
      <w:r>
        <w:rPr>
          <w:sz w:val="22"/>
          <w:szCs w:val="22"/>
        </w:rPr>
        <w:t>Reku</w:t>
      </w:r>
      <w:r w:rsidRPr="00380F14">
        <w:rPr>
          <w:sz w:val="22"/>
          <w:szCs w:val="22"/>
        </w:rPr>
        <w:t xml:space="preserve"> i </w:t>
      </w:r>
      <w:proofErr w:type="spellStart"/>
      <w:r w:rsidRPr="00380F14">
        <w:rPr>
          <w:sz w:val="22"/>
          <w:szCs w:val="22"/>
        </w:rPr>
        <w:t>Jagnjedovec</w:t>
      </w:r>
      <w:proofErr w:type="spellEnd"/>
      <w:r w:rsidRPr="00380F14">
        <w:rPr>
          <w:sz w:val="22"/>
          <w:szCs w:val="22"/>
        </w:rPr>
        <w:t>.</w:t>
      </w:r>
    </w:p>
    <w:p w:rsidR="007836A3" w:rsidRPr="00380F14" w:rsidRDefault="007836A3" w:rsidP="007836A3">
      <w:pPr>
        <w:jc w:val="both"/>
        <w:rPr>
          <w:sz w:val="22"/>
          <w:szCs w:val="22"/>
        </w:rPr>
      </w:pPr>
      <w:r w:rsidRPr="00380F14">
        <w:rPr>
          <w:sz w:val="22"/>
          <w:szCs w:val="22"/>
        </w:rPr>
        <w:t>Organizacijski se provodi u obliku red</w:t>
      </w:r>
      <w:r>
        <w:rPr>
          <w:sz w:val="22"/>
          <w:szCs w:val="22"/>
        </w:rPr>
        <w:t>ovne nastave</w:t>
      </w:r>
      <w:r w:rsidRPr="00380F14">
        <w:rPr>
          <w:sz w:val="22"/>
          <w:szCs w:val="22"/>
        </w:rPr>
        <w:t>, izborne nastave, do</w:t>
      </w:r>
      <w:r>
        <w:rPr>
          <w:sz w:val="22"/>
          <w:szCs w:val="22"/>
        </w:rPr>
        <w:t>punske nastave, dodatne nastave</w:t>
      </w:r>
      <w:r w:rsidRPr="00380F14">
        <w:rPr>
          <w:sz w:val="22"/>
          <w:szCs w:val="22"/>
        </w:rPr>
        <w:t xml:space="preserve"> te izvannastavnih aktivnosti.</w:t>
      </w:r>
    </w:p>
    <w:p w:rsidR="007836A3" w:rsidRPr="00C4672A" w:rsidRDefault="007836A3" w:rsidP="007836A3">
      <w:pPr>
        <w:jc w:val="both"/>
        <w:rPr>
          <w:sz w:val="22"/>
          <w:szCs w:val="22"/>
        </w:rPr>
      </w:pPr>
      <w:r w:rsidRPr="00380F14">
        <w:rPr>
          <w:sz w:val="22"/>
          <w:szCs w:val="22"/>
        </w:rPr>
        <w:t>Prema m</w:t>
      </w:r>
      <w:r>
        <w:rPr>
          <w:sz w:val="22"/>
          <w:szCs w:val="22"/>
        </w:rPr>
        <w:t xml:space="preserve">jestu izvođenja postoji i </w:t>
      </w:r>
      <w:proofErr w:type="spellStart"/>
      <w:r>
        <w:rPr>
          <w:sz w:val="22"/>
          <w:szCs w:val="22"/>
        </w:rPr>
        <w:t>izvan</w:t>
      </w:r>
      <w:r w:rsidRPr="00380F14">
        <w:rPr>
          <w:sz w:val="22"/>
          <w:szCs w:val="22"/>
        </w:rPr>
        <w:t>učionička</w:t>
      </w:r>
      <w:proofErr w:type="spellEnd"/>
      <w:r w:rsidRPr="00380F14">
        <w:rPr>
          <w:sz w:val="22"/>
          <w:szCs w:val="22"/>
        </w:rPr>
        <w:t xml:space="preserve"> nastava koja podrazumijeva ostvarivanje programskih sadržaja izvan školske zgrade: terenska nastava, izleti, škola u prirodi i ekskurzije.</w:t>
      </w:r>
      <w:r>
        <w:rPr>
          <w:sz w:val="22"/>
          <w:szCs w:val="22"/>
        </w:rPr>
        <w:t xml:space="preserve"> </w:t>
      </w:r>
      <w:proofErr w:type="spellStart"/>
      <w:r>
        <w:rPr>
          <w:sz w:val="22"/>
          <w:szCs w:val="22"/>
        </w:rPr>
        <w:t>Izvanučionička</w:t>
      </w:r>
      <w:proofErr w:type="spellEnd"/>
      <w:r>
        <w:rPr>
          <w:sz w:val="22"/>
          <w:szCs w:val="22"/>
        </w:rPr>
        <w:t xml:space="preserve"> nastava se realizira i provodi sukladno odredbama </w:t>
      </w:r>
      <w:r w:rsidRPr="00C4672A">
        <w:rPr>
          <w:sz w:val="22"/>
          <w:szCs w:val="22"/>
        </w:rPr>
        <w:t>Pravilnika o izvođenju izleta, ekskurzija i drugih odgojno</w:t>
      </w:r>
      <w:r w:rsidR="00895387">
        <w:rPr>
          <w:sz w:val="22"/>
          <w:szCs w:val="22"/>
        </w:rPr>
        <w:t xml:space="preserve"> </w:t>
      </w:r>
      <w:r w:rsidRPr="00C4672A">
        <w:rPr>
          <w:sz w:val="22"/>
          <w:szCs w:val="22"/>
        </w:rPr>
        <w:t>obrazovnih aktivnosti izvan škole.</w:t>
      </w:r>
    </w:p>
    <w:p w:rsidR="007836A3" w:rsidRPr="00380F14" w:rsidRDefault="007836A3" w:rsidP="007836A3">
      <w:pPr>
        <w:jc w:val="both"/>
        <w:rPr>
          <w:sz w:val="22"/>
          <w:szCs w:val="22"/>
        </w:rPr>
      </w:pPr>
      <w:r w:rsidRPr="00380F14">
        <w:rPr>
          <w:sz w:val="22"/>
          <w:szCs w:val="22"/>
        </w:rPr>
        <w:t>Nastava se za učenike organizira prema uzrastu po razredima, a neposredno izvodi  u razrednom odjelu i obrazovnoj skupini, prema utvrđenom rasporedu nastavnih sati. Sadržajno je nastava podijeljena u nastavne predmete.</w:t>
      </w:r>
    </w:p>
    <w:p w:rsidR="007836A3" w:rsidRPr="00380F14" w:rsidRDefault="007836A3" w:rsidP="007836A3">
      <w:pPr>
        <w:jc w:val="both"/>
        <w:rPr>
          <w:sz w:val="22"/>
          <w:szCs w:val="22"/>
        </w:rPr>
      </w:pPr>
    </w:p>
    <w:p w:rsidR="007836A3" w:rsidRPr="00380F14" w:rsidRDefault="007836A3" w:rsidP="007836A3">
      <w:pPr>
        <w:jc w:val="both"/>
        <w:rPr>
          <w:sz w:val="22"/>
          <w:szCs w:val="22"/>
        </w:rPr>
      </w:pPr>
      <w:r w:rsidRPr="00380F14">
        <w:rPr>
          <w:sz w:val="22"/>
          <w:szCs w:val="22"/>
        </w:rPr>
        <w:t xml:space="preserve">Pored obveznih odgojno – obrazovnih </w:t>
      </w:r>
      <w:r>
        <w:rPr>
          <w:sz w:val="22"/>
          <w:szCs w:val="22"/>
        </w:rPr>
        <w:t>programa, u Š</w:t>
      </w:r>
      <w:r w:rsidRPr="00380F14">
        <w:rPr>
          <w:sz w:val="22"/>
          <w:szCs w:val="22"/>
        </w:rPr>
        <w:t xml:space="preserve">koli se provode specifični programi i projekti. Neki programi i </w:t>
      </w:r>
      <w:r w:rsidRPr="00864431">
        <w:rPr>
          <w:sz w:val="22"/>
          <w:szCs w:val="22"/>
        </w:rPr>
        <w:t>projekti</w:t>
      </w:r>
      <w:r w:rsidRPr="00380F14">
        <w:rPr>
          <w:sz w:val="22"/>
          <w:szCs w:val="22"/>
        </w:rPr>
        <w:t xml:space="preserve"> provode se na</w:t>
      </w:r>
      <w:r>
        <w:rPr>
          <w:sz w:val="22"/>
          <w:szCs w:val="22"/>
        </w:rPr>
        <w:t xml:space="preserve"> europskoj, neki na</w:t>
      </w:r>
      <w:r w:rsidRPr="00380F14">
        <w:rPr>
          <w:sz w:val="22"/>
          <w:szCs w:val="22"/>
        </w:rPr>
        <w:t xml:space="preserve"> nacionalnoj razini, neki na županijskoj ili gradskoj, a po</w:t>
      </w:r>
      <w:r>
        <w:rPr>
          <w:sz w:val="22"/>
          <w:szCs w:val="22"/>
        </w:rPr>
        <w:t>stoje programi i projekti koje Š</w:t>
      </w:r>
      <w:r w:rsidRPr="00380F14">
        <w:rPr>
          <w:sz w:val="22"/>
          <w:szCs w:val="22"/>
        </w:rPr>
        <w:t>kola sama osmišljava i realizira u okviru svog rada.</w:t>
      </w:r>
    </w:p>
    <w:p w:rsidR="007836A3" w:rsidRPr="00380F14" w:rsidRDefault="007836A3" w:rsidP="007836A3">
      <w:pPr>
        <w:jc w:val="both"/>
        <w:rPr>
          <w:sz w:val="22"/>
          <w:szCs w:val="22"/>
        </w:rPr>
      </w:pPr>
    </w:p>
    <w:p w:rsidR="007836A3" w:rsidRPr="00864431" w:rsidRDefault="007836A3" w:rsidP="007836A3">
      <w:pPr>
        <w:jc w:val="both"/>
        <w:rPr>
          <w:sz w:val="22"/>
          <w:szCs w:val="22"/>
        </w:rPr>
      </w:pPr>
      <w:r w:rsidRPr="00864431">
        <w:rPr>
          <w:sz w:val="22"/>
          <w:szCs w:val="22"/>
        </w:rPr>
        <w:t xml:space="preserve">U školskoj 2020./2021. godini ustrojeno je 33 razredna odjela koje pohađa 738 učenika, a zaposlenika je ukupno </w:t>
      </w:r>
      <w:r w:rsidR="000F71BB">
        <w:rPr>
          <w:sz w:val="22"/>
          <w:szCs w:val="22"/>
        </w:rPr>
        <w:t>80</w:t>
      </w:r>
      <w:r w:rsidRPr="00864431">
        <w:rPr>
          <w:sz w:val="22"/>
          <w:szCs w:val="22"/>
        </w:rPr>
        <w:t xml:space="preserve">, zaposlena su </w:t>
      </w:r>
      <w:r w:rsidR="000F71BB">
        <w:rPr>
          <w:sz w:val="22"/>
          <w:szCs w:val="22"/>
        </w:rPr>
        <w:t xml:space="preserve">5 pomoćnika u nastavi. </w:t>
      </w:r>
      <w:r w:rsidRPr="00864431">
        <w:rPr>
          <w:sz w:val="22"/>
          <w:szCs w:val="22"/>
        </w:rPr>
        <w:t>Iduće školske godine očekuje se jednak broj razrednih odjela.</w:t>
      </w:r>
    </w:p>
    <w:p w:rsidR="00C75F2D" w:rsidRPr="003A5F44" w:rsidRDefault="00C75F2D" w:rsidP="002D429D">
      <w:pPr>
        <w:ind w:left="708"/>
        <w:jc w:val="both"/>
        <w:rPr>
          <w:b/>
          <w:bCs/>
          <w:sz w:val="22"/>
          <w:szCs w:val="22"/>
        </w:rPr>
      </w:pPr>
    </w:p>
    <w:p w:rsidR="00086297" w:rsidRPr="00086297" w:rsidRDefault="00476C1A" w:rsidP="00086297">
      <w:pPr>
        <w:jc w:val="both"/>
        <w:rPr>
          <w:b/>
          <w:sz w:val="22"/>
          <w:szCs w:val="22"/>
        </w:rPr>
      </w:pPr>
      <w:r w:rsidRPr="00086297">
        <w:rPr>
          <w:b/>
          <w:bCs/>
          <w:sz w:val="22"/>
          <w:szCs w:val="22"/>
        </w:rPr>
        <w:t>2</w:t>
      </w:r>
      <w:r w:rsidR="00BF156C" w:rsidRPr="00086297">
        <w:rPr>
          <w:b/>
          <w:bCs/>
          <w:sz w:val="22"/>
          <w:szCs w:val="22"/>
        </w:rPr>
        <w:t>.</w:t>
      </w:r>
      <w:r w:rsidR="000C2FDE" w:rsidRPr="00086297">
        <w:rPr>
          <w:b/>
          <w:bCs/>
          <w:sz w:val="22"/>
          <w:szCs w:val="22"/>
        </w:rPr>
        <w:t xml:space="preserve"> </w:t>
      </w:r>
      <w:r w:rsidR="00086297" w:rsidRPr="00086297">
        <w:rPr>
          <w:b/>
          <w:sz w:val="22"/>
          <w:szCs w:val="22"/>
        </w:rPr>
        <w:t>OBRAZLOŽENJE PROGRAMA (AKTIVNOSTI I PROJEKATA)</w:t>
      </w:r>
    </w:p>
    <w:p w:rsidR="00C75F2D" w:rsidRPr="006170A9" w:rsidRDefault="00C75F2D" w:rsidP="006170A9">
      <w:pPr>
        <w:rPr>
          <w:sz w:val="22"/>
          <w:szCs w:val="22"/>
        </w:rPr>
      </w:pPr>
    </w:p>
    <w:p w:rsidR="00C75F2D" w:rsidRPr="007556C1" w:rsidRDefault="00C75F2D" w:rsidP="007556C1">
      <w:pPr>
        <w:rPr>
          <w:b/>
          <w:bCs/>
          <w:color w:val="000000"/>
          <w:sz w:val="22"/>
          <w:szCs w:val="22"/>
          <w:u w:val="single"/>
        </w:rPr>
      </w:pPr>
      <w:r w:rsidRPr="007556C1">
        <w:rPr>
          <w:b/>
          <w:bCs/>
          <w:color w:val="000000"/>
          <w:sz w:val="22"/>
          <w:szCs w:val="22"/>
          <w:u w:val="single"/>
        </w:rPr>
        <w:t xml:space="preserve">AKTIVNOST : A 300201 Decentralizirane funkcije osnovnog školstva </w:t>
      </w:r>
    </w:p>
    <w:p w:rsidR="00C75F2D" w:rsidRPr="00EC06D9" w:rsidRDefault="00C75F2D" w:rsidP="000C69F0">
      <w:pPr>
        <w:pStyle w:val="Odlomakpopisa"/>
        <w:rPr>
          <w:b/>
          <w:bCs/>
          <w:color w:val="000000"/>
          <w:sz w:val="22"/>
          <w:szCs w:val="22"/>
        </w:rPr>
      </w:pPr>
    </w:p>
    <w:p w:rsidR="000F71BB" w:rsidRDefault="006E2ED3" w:rsidP="007556C1">
      <w:pPr>
        <w:jc w:val="both"/>
        <w:rPr>
          <w:sz w:val="22"/>
          <w:szCs w:val="22"/>
        </w:rPr>
      </w:pPr>
      <w:r w:rsidRPr="001F5224">
        <w:rPr>
          <w:sz w:val="22"/>
          <w:szCs w:val="22"/>
        </w:rPr>
        <w:t xml:space="preserve">U ovoj aktivnosti </w:t>
      </w:r>
      <w:r w:rsidR="004A0DA6" w:rsidRPr="001F5224">
        <w:rPr>
          <w:sz w:val="22"/>
          <w:szCs w:val="22"/>
        </w:rPr>
        <w:t>nije došlo do promjene u ukupnom iznosu u financijskom planu već je došlo do preraspodjele planiranih sredstava na pojedinim pozicijama.</w:t>
      </w:r>
      <w:r w:rsidR="00FE1291" w:rsidRPr="001F5224">
        <w:rPr>
          <w:sz w:val="22"/>
          <w:szCs w:val="22"/>
        </w:rPr>
        <w:t xml:space="preserve"> </w:t>
      </w:r>
    </w:p>
    <w:p w:rsidR="000F71BB" w:rsidRPr="007556C1" w:rsidRDefault="000F71BB" w:rsidP="000F71BB">
      <w:pPr>
        <w:jc w:val="both"/>
        <w:rPr>
          <w:sz w:val="22"/>
          <w:szCs w:val="22"/>
        </w:rPr>
      </w:pPr>
      <w:r w:rsidRPr="007556C1">
        <w:rPr>
          <w:sz w:val="22"/>
          <w:szCs w:val="22"/>
        </w:rPr>
        <w:lastRenderedPageBreak/>
        <w:t xml:space="preserve">Planiran je  manjak prihoda poslovanja u iznosu od </w:t>
      </w:r>
      <w:r>
        <w:rPr>
          <w:sz w:val="22"/>
          <w:szCs w:val="22"/>
        </w:rPr>
        <w:t>5</w:t>
      </w:r>
      <w:r w:rsidRPr="007556C1">
        <w:rPr>
          <w:sz w:val="22"/>
          <w:szCs w:val="22"/>
        </w:rPr>
        <w:t>0.000,00 kn</w:t>
      </w:r>
      <w:r w:rsidR="006170A9">
        <w:rPr>
          <w:sz w:val="22"/>
          <w:szCs w:val="22"/>
        </w:rPr>
        <w:t>,</w:t>
      </w:r>
      <w:r w:rsidRPr="007556C1">
        <w:rPr>
          <w:sz w:val="22"/>
          <w:szCs w:val="22"/>
        </w:rPr>
        <w:t xml:space="preserve"> po godišnjem obračunu manjak prihoda poslovanja iznosi </w:t>
      </w:r>
      <w:r>
        <w:rPr>
          <w:sz w:val="22"/>
          <w:szCs w:val="22"/>
        </w:rPr>
        <w:t>247.702,00</w:t>
      </w:r>
      <w:r w:rsidRPr="007556C1">
        <w:rPr>
          <w:sz w:val="22"/>
          <w:szCs w:val="22"/>
        </w:rPr>
        <w:t xml:space="preserve"> kun</w:t>
      </w:r>
      <w:r>
        <w:rPr>
          <w:sz w:val="22"/>
          <w:szCs w:val="22"/>
        </w:rPr>
        <w:t>e</w:t>
      </w:r>
      <w:r w:rsidRPr="007556C1">
        <w:rPr>
          <w:sz w:val="22"/>
          <w:szCs w:val="22"/>
        </w:rPr>
        <w:t>. Manjak prihoda od nefinanci</w:t>
      </w:r>
      <w:r w:rsidR="006170A9">
        <w:rPr>
          <w:sz w:val="22"/>
          <w:szCs w:val="22"/>
        </w:rPr>
        <w:t>jske imovine nije bio planiran,</w:t>
      </w:r>
      <w:r w:rsidRPr="007556C1">
        <w:rPr>
          <w:sz w:val="22"/>
          <w:szCs w:val="22"/>
        </w:rPr>
        <w:t xml:space="preserve"> po godišnjem obračunu iznosi </w:t>
      </w:r>
      <w:r>
        <w:rPr>
          <w:sz w:val="22"/>
          <w:szCs w:val="22"/>
        </w:rPr>
        <w:t>1.551</w:t>
      </w:r>
      <w:r w:rsidRPr="007556C1">
        <w:rPr>
          <w:sz w:val="22"/>
          <w:szCs w:val="22"/>
        </w:rPr>
        <w:t>,00 kuna.</w:t>
      </w:r>
      <w:r>
        <w:rPr>
          <w:sz w:val="22"/>
          <w:szCs w:val="22"/>
        </w:rPr>
        <w:t xml:space="preserve"> </w:t>
      </w:r>
    </w:p>
    <w:p w:rsidR="000F71BB" w:rsidRDefault="000F71BB" w:rsidP="007556C1">
      <w:pPr>
        <w:jc w:val="both"/>
        <w:rPr>
          <w:sz w:val="22"/>
          <w:szCs w:val="22"/>
        </w:rPr>
      </w:pPr>
    </w:p>
    <w:p w:rsidR="00EB70AB" w:rsidRPr="001F5224" w:rsidRDefault="00016E21" w:rsidP="007556C1">
      <w:pPr>
        <w:jc w:val="both"/>
        <w:rPr>
          <w:sz w:val="22"/>
          <w:szCs w:val="22"/>
        </w:rPr>
      </w:pPr>
      <w:r w:rsidRPr="001F5224">
        <w:rPr>
          <w:sz w:val="22"/>
          <w:szCs w:val="22"/>
        </w:rPr>
        <w:t xml:space="preserve">Predlažemo smanjenje rashoda na  pozicijama za </w:t>
      </w:r>
      <w:r w:rsidR="000F71BB">
        <w:rPr>
          <w:sz w:val="22"/>
          <w:szCs w:val="22"/>
        </w:rPr>
        <w:t>službena putovanja i stručno usavršavanje  (pozicije 808 i 809)</w:t>
      </w:r>
      <w:r w:rsidRPr="001F5224">
        <w:rPr>
          <w:sz w:val="22"/>
          <w:szCs w:val="22"/>
        </w:rPr>
        <w:t xml:space="preserve">  u ukupnom iznosu od </w:t>
      </w:r>
      <w:r w:rsidR="000F71BB">
        <w:rPr>
          <w:sz w:val="22"/>
          <w:szCs w:val="22"/>
        </w:rPr>
        <w:t>50.000</w:t>
      </w:r>
      <w:r w:rsidRPr="001F5224">
        <w:rPr>
          <w:sz w:val="22"/>
          <w:szCs w:val="22"/>
        </w:rPr>
        <w:t xml:space="preserve">,00 kuna. Zbog pandemije virusa Covid-19 </w:t>
      </w:r>
      <w:r w:rsidR="000F71BB">
        <w:rPr>
          <w:sz w:val="22"/>
          <w:szCs w:val="22"/>
        </w:rPr>
        <w:t xml:space="preserve">u prvom dijelu godine </w:t>
      </w:r>
      <w:r w:rsidRPr="001F5224">
        <w:rPr>
          <w:sz w:val="22"/>
          <w:szCs w:val="22"/>
        </w:rPr>
        <w:t xml:space="preserve">nisu se </w:t>
      </w:r>
      <w:r w:rsidR="006170A9">
        <w:rPr>
          <w:sz w:val="22"/>
          <w:szCs w:val="22"/>
        </w:rPr>
        <w:t>realizirala</w:t>
      </w:r>
      <w:r w:rsidRPr="001F5224">
        <w:rPr>
          <w:sz w:val="22"/>
          <w:szCs w:val="22"/>
        </w:rPr>
        <w:t xml:space="preserve"> planirana službena p</w:t>
      </w:r>
      <w:r w:rsidR="000F71BB">
        <w:rPr>
          <w:sz w:val="22"/>
          <w:szCs w:val="22"/>
        </w:rPr>
        <w:t>utovanja i stručna usavršavanja zaposlenika.</w:t>
      </w:r>
    </w:p>
    <w:p w:rsidR="009D03C5" w:rsidRDefault="000F71BB" w:rsidP="007556C1">
      <w:pPr>
        <w:jc w:val="both"/>
        <w:rPr>
          <w:sz w:val="22"/>
          <w:szCs w:val="22"/>
        </w:rPr>
      </w:pPr>
      <w:r>
        <w:rPr>
          <w:sz w:val="22"/>
          <w:szCs w:val="22"/>
        </w:rPr>
        <w:t xml:space="preserve">Planirani rashodi za materijal i energiju ostaju isti kao i u prvobitnom planu. </w:t>
      </w:r>
    </w:p>
    <w:p w:rsidR="009D03C5" w:rsidRDefault="00ED1031" w:rsidP="007556C1">
      <w:pPr>
        <w:jc w:val="both"/>
        <w:rPr>
          <w:sz w:val="22"/>
          <w:szCs w:val="22"/>
        </w:rPr>
      </w:pPr>
      <w:r w:rsidRPr="001F5224">
        <w:rPr>
          <w:sz w:val="22"/>
          <w:szCs w:val="22"/>
        </w:rPr>
        <w:t xml:space="preserve">Predlažemo </w:t>
      </w:r>
      <w:r w:rsidR="000F71BB">
        <w:rPr>
          <w:sz w:val="22"/>
          <w:szCs w:val="22"/>
        </w:rPr>
        <w:t>povećanje</w:t>
      </w:r>
      <w:r w:rsidRPr="001F5224">
        <w:rPr>
          <w:sz w:val="22"/>
          <w:szCs w:val="22"/>
        </w:rPr>
        <w:t xml:space="preserve"> ukupnih rashoda za usluge u iznosu od </w:t>
      </w:r>
      <w:r w:rsidR="000F71BB">
        <w:rPr>
          <w:sz w:val="22"/>
          <w:szCs w:val="22"/>
        </w:rPr>
        <w:t>73.000,00</w:t>
      </w:r>
      <w:r w:rsidR="00930BBC">
        <w:rPr>
          <w:sz w:val="22"/>
          <w:szCs w:val="22"/>
        </w:rPr>
        <w:t xml:space="preserve"> </w:t>
      </w:r>
      <w:r w:rsidRPr="001F5224">
        <w:rPr>
          <w:sz w:val="22"/>
          <w:szCs w:val="22"/>
        </w:rPr>
        <w:t xml:space="preserve"> kuna. </w:t>
      </w:r>
      <w:r w:rsidR="00930BBC">
        <w:rPr>
          <w:sz w:val="22"/>
          <w:szCs w:val="22"/>
        </w:rPr>
        <w:t xml:space="preserve">Predlažemo povećanje rashoda za usluge telefona, pošte i prijevoza u iznosu od 25.000,00 kuna zbog povećanih troškova mobilne telefonije. Mjesečni troškovi mobilne telefonije povećani su sa 617,00 kuna na 3.290,00 kuna. Do povećanja troškova dolazi od 01.03.2021. godine, nakon završenog javnog natječaja. Predlažemo povećanje rashoda za zdravstvene i veterinarske usluge u ukupnom iznosu od 44.000,00 kuna. Zbog pandemije virusa Covid-19, u 2020. godini zaposlenici škole nisu bili upućivani na sistematske preglede. </w:t>
      </w:r>
      <w:r w:rsidR="00815631">
        <w:rPr>
          <w:sz w:val="22"/>
          <w:szCs w:val="22"/>
        </w:rPr>
        <w:t>Pravo zaposlenika na sistematske preglede propisano je Kolektivnim ugovorom za zaposlenike u osnovnoškolskim ustanovama. Ove godine će četrdeset zaposlenika biti upućeno na obvezni sistematski pregled u Opću bolnicu</w:t>
      </w:r>
      <w:r w:rsidR="006170A9">
        <w:rPr>
          <w:sz w:val="22"/>
          <w:szCs w:val="22"/>
        </w:rPr>
        <w:t xml:space="preserve"> „Tomislav Bardek“</w:t>
      </w:r>
      <w:r w:rsidR="00815631">
        <w:rPr>
          <w:sz w:val="22"/>
          <w:szCs w:val="22"/>
        </w:rPr>
        <w:t xml:space="preserve"> Koprivnica</w:t>
      </w:r>
      <w:r w:rsidR="006170A9">
        <w:rPr>
          <w:sz w:val="22"/>
          <w:szCs w:val="22"/>
        </w:rPr>
        <w:t>.</w:t>
      </w:r>
      <w:r w:rsidR="00815631">
        <w:rPr>
          <w:sz w:val="22"/>
          <w:szCs w:val="22"/>
        </w:rPr>
        <w:t xml:space="preserve"> a ukupni trošak iznosi 37.943,00 kune.</w:t>
      </w:r>
      <w:r w:rsidR="009D03C5">
        <w:rPr>
          <w:sz w:val="22"/>
          <w:szCs w:val="22"/>
        </w:rPr>
        <w:t xml:space="preserve"> Na poziciji 821 planiramo i dodatne troškove za obvezne preglede domara u iznosu od 1.000,00 kuna te dodatne troškove deratizacije i dezinsekcije u iznosu od 3.000,00 kuna.</w:t>
      </w:r>
      <w:r w:rsidR="00815631">
        <w:rPr>
          <w:sz w:val="22"/>
          <w:szCs w:val="22"/>
        </w:rPr>
        <w:t xml:space="preserve"> </w:t>
      </w:r>
      <w:r w:rsidR="009D03C5">
        <w:rPr>
          <w:sz w:val="22"/>
          <w:szCs w:val="22"/>
        </w:rPr>
        <w:t>Predlažemo povećanje rashoda za intelektualne usluge u iznosu od 6.000,00 kuna. Zbog pandemije virusa Covid-19</w:t>
      </w:r>
      <w:r w:rsidR="00F76969">
        <w:rPr>
          <w:sz w:val="22"/>
          <w:szCs w:val="22"/>
        </w:rPr>
        <w:t>, r</w:t>
      </w:r>
      <w:r w:rsidR="009D03C5">
        <w:rPr>
          <w:sz w:val="22"/>
          <w:szCs w:val="22"/>
        </w:rPr>
        <w:t xml:space="preserve">ashodi za autorske i ugovore </w:t>
      </w:r>
      <w:r w:rsidR="00F76969">
        <w:rPr>
          <w:sz w:val="22"/>
          <w:szCs w:val="22"/>
        </w:rPr>
        <w:t>o</w:t>
      </w:r>
      <w:r w:rsidR="009D03C5">
        <w:rPr>
          <w:sz w:val="22"/>
          <w:szCs w:val="22"/>
        </w:rPr>
        <w:t xml:space="preserve"> djelu za stručno- ocjenjivačko povjerenstvo </w:t>
      </w:r>
      <w:r w:rsidR="00F76969">
        <w:rPr>
          <w:sz w:val="22"/>
          <w:szCs w:val="22"/>
        </w:rPr>
        <w:t xml:space="preserve">za natječaj </w:t>
      </w:r>
      <w:proofErr w:type="spellStart"/>
      <w:r w:rsidR="00F76969">
        <w:rPr>
          <w:sz w:val="22"/>
          <w:szCs w:val="22"/>
        </w:rPr>
        <w:t>Putositnice</w:t>
      </w:r>
      <w:proofErr w:type="spellEnd"/>
      <w:r w:rsidR="00F76969">
        <w:rPr>
          <w:sz w:val="22"/>
          <w:szCs w:val="22"/>
        </w:rPr>
        <w:t xml:space="preserve"> </w:t>
      </w:r>
      <w:r w:rsidR="009D03C5">
        <w:rPr>
          <w:sz w:val="22"/>
          <w:szCs w:val="22"/>
        </w:rPr>
        <w:t>realiziran</w:t>
      </w:r>
      <w:r w:rsidR="00F76969">
        <w:rPr>
          <w:sz w:val="22"/>
          <w:szCs w:val="22"/>
        </w:rPr>
        <w:t>i</w:t>
      </w:r>
      <w:r w:rsidR="009D03C5">
        <w:rPr>
          <w:sz w:val="22"/>
          <w:szCs w:val="22"/>
        </w:rPr>
        <w:t xml:space="preserve"> </w:t>
      </w:r>
      <w:r w:rsidR="00F76969">
        <w:rPr>
          <w:sz w:val="22"/>
          <w:szCs w:val="22"/>
        </w:rPr>
        <w:t>su početkom ove godine. Planiramo i trošak intelektualnih usluga za pravno savjetovanje u iznosu od 900,00 kuna. Predlažemo smanjenje rashoda za usluge promidžbe i informiranja zbog manjih troškova objave natječaja.</w:t>
      </w:r>
    </w:p>
    <w:p w:rsidR="0006609D" w:rsidRDefault="00F76969" w:rsidP="00F76969">
      <w:pPr>
        <w:jc w:val="both"/>
        <w:rPr>
          <w:sz w:val="22"/>
          <w:szCs w:val="22"/>
        </w:rPr>
      </w:pPr>
      <w:r>
        <w:rPr>
          <w:sz w:val="22"/>
          <w:szCs w:val="22"/>
        </w:rPr>
        <w:t>Predlažemo smanjenj</w:t>
      </w:r>
      <w:r w:rsidR="006170A9">
        <w:rPr>
          <w:sz w:val="22"/>
          <w:szCs w:val="22"/>
        </w:rPr>
        <w:t xml:space="preserve">e ostalih nespomenutih rashoda </w:t>
      </w:r>
      <w:r>
        <w:rPr>
          <w:sz w:val="22"/>
          <w:szCs w:val="22"/>
        </w:rPr>
        <w:t xml:space="preserve">poslovanja jer zbog pandemije virusa </w:t>
      </w:r>
      <w:r w:rsidR="0006609D" w:rsidRPr="001F5224">
        <w:rPr>
          <w:sz w:val="22"/>
          <w:szCs w:val="22"/>
        </w:rPr>
        <w:t xml:space="preserve">Covid-19   nisu realizirane brojne školske aktivnosti </w:t>
      </w:r>
      <w:r>
        <w:rPr>
          <w:sz w:val="22"/>
          <w:szCs w:val="22"/>
        </w:rPr>
        <w:t xml:space="preserve">i manifestacije </w:t>
      </w:r>
      <w:r w:rsidR="0006609D" w:rsidRPr="001F5224">
        <w:rPr>
          <w:sz w:val="22"/>
          <w:szCs w:val="22"/>
        </w:rPr>
        <w:t xml:space="preserve">te nije bilo potrebe za dodatnim rashodima. Predlažemo </w:t>
      </w:r>
      <w:r>
        <w:rPr>
          <w:sz w:val="22"/>
          <w:szCs w:val="22"/>
        </w:rPr>
        <w:t>smanjenje rashoda za uredsku opremu i namještaj (nabava računala za opremu informatičke učionice) u iznosu od 580,00 kuna</w:t>
      </w:r>
      <w:r w:rsidR="006170A9">
        <w:rPr>
          <w:sz w:val="22"/>
          <w:szCs w:val="22"/>
        </w:rPr>
        <w:t>,</w:t>
      </w:r>
      <w:r>
        <w:rPr>
          <w:sz w:val="22"/>
          <w:szCs w:val="22"/>
        </w:rPr>
        <w:t xml:space="preserve"> a za navedeni iznos predlažemo </w:t>
      </w:r>
      <w:r w:rsidR="0006609D" w:rsidRPr="001F5224">
        <w:rPr>
          <w:sz w:val="22"/>
          <w:szCs w:val="22"/>
        </w:rPr>
        <w:t xml:space="preserve">povećanje rashoda </w:t>
      </w:r>
      <w:r>
        <w:rPr>
          <w:sz w:val="22"/>
          <w:szCs w:val="22"/>
        </w:rPr>
        <w:t>za idejno rješenje i natječajnu doku</w:t>
      </w:r>
      <w:r w:rsidR="006170A9">
        <w:rPr>
          <w:sz w:val="22"/>
          <w:szCs w:val="22"/>
        </w:rPr>
        <w:t>mentaciju za potrebe uspostave B</w:t>
      </w:r>
      <w:r>
        <w:rPr>
          <w:sz w:val="22"/>
          <w:szCs w:val="22"/>
        </w:rPr>
        <w:t xml:space="preserve">otaničke zbirke i učionice na otvorenom. </w:t>
      </w:r>
    </w:p>
    <w:p w:rsidR="00BE11F9" w:rsidRDefault="00BE11F9" w:rsidP="00F76969">
      <w:pPr>
        <w:jc w:val="both"/>
        <w:rPr>
          <w:sz w:val="22"/>
          <w:szCs w:val="22"/>
        </w:rPr>
      </w:pPr>
    </w:p>
    <w:p w:rsidR="00AF5764" w:rsidRDefault="00AF5764" w:rsidP="00F76969">
      <w:pPr>
        <w:jc w:val="both"/>
        <w:rPr>
          <w:sz w:val="22"/>
          <w:szCs w:val="22"/>
        </w:rPr>
      </w:pPr>
    </w:p>
    <w:p w:rsidR="00BE11F9" w:rsidRPr="00EB70AB" w:rsidRDefault="00BE11F9" w:rsidP="00BE11F9">
      <w:pPr>
        <w:jc w:val="both"/>
        <w:rPr>
          <w:b/>
          <w:sz w:val="22"/>
          <w:szCs w:val="22"/>
          <w:u w:val="single"/>
        </w:rPr>
      </w:pPr>
      <w:r w:rsidRPr="00EB70AB">
        <w:rPr>
          <w:b/>
          <w:sz w:val="22"/>
          <w:szCs w:val="22"/>
          <w:u w:val="single"/>
        </w:rPr>
        <w:t xml:space="preserve">AKTIVNOST: </w:t>
      </w:r>
      <w:r>
        <w:rPr>
          <w:b/>
          <w:sz w:val="22"/>
          <w:szCs w:val="22"/>
          <w:u w:val="single"/>
        </w:rPr>
        <w:t>K</w:t>
      </w:r>
      <w:r w:rsidRPr="00EB70AB">
        <w:rPr>
          <w:b/>
          <w:sz w:val="22"/>
          <w:szCs w:val="22"/>
          <w:u w:val="single"/>
        </w:rPr>
        <w:t>3003</w:t>
      </w:r>
      <w:r>
        <w:rPr>
          <w:b/>
          <w:sz w:val="22"/>
          <w:szCs w:val="22"/>
          <w:u w:val="single"/>
        </w:rPr>
        <w:t>33</w:t>
      </w:r>
      <w:r w:rsidRPr="00EB70AB">
        <w:rPr>
          <w:b/>
          <w:sz w:val="22"/>
          <w:szCs w:val="22"/>
          <w:u w:val="single"/>
        </w:rPr>
        <w:t xml:space="preserve"> </w:t>
      </w:r>
      <w:r>
        <w:rPr>
          <w:b/>
          <w:sz w:val="22"/>
          <w:szCs w:val="22"/>
          <w:u w:val="single"/>
        </w:rPr>
        <w:t xml:space="preserve">Izgradnja </w:t>
      </w:r>
      <w:proofErr w:type="spellStart"/>
      <w:r>
        <w:rPr>
          <w:b/>
          <w:sz w:val="22"/>
          <w:szCs w:val="22"/>
          <w:u w:val="single"/>
        </w:rPr>
        <w:t>arboretuma</w:t>
      </w:r>
      <w:proofErr w:type="spellEnd"/>
      <w:r>
        <w:rPr>
          <w:b/>
          <w:sz w:val="22"/>
          <w:szCs w:val="22"/>
          <w:u w:val="single"/>
        </w:rPr>
        <w:t xml:space="preserve"> – OŠ „Antun </w:t>
      </w:r>
      <w:proofErr w:type="spellStart"/>
      <w:r>
        <w:rPr>
          <w:b/>
          <w:sz w:val="22"/>
          <w:szCs w:val="22"/>
          <w:u w:val="single"/>
        </w:rPr>
        <w:t>Nemčić</w:t>
      </w:r>
      <w:proofErr w:type="spellEnd"/>
      <w:r>
        <w:rPr>
          <w:b/>
          <w:sz w:val="22"/>
          <w:szCs w:val="22"/>
          <w:u w:val="single"/>
        </w:rPr>
        <w:t xml:space="preserve"> </w:t>
      </w:r>
      <w:proofErr w:type="spellStart"/>
      <w:r>
        <w:rPr>
          <w:b/>
          <w:sz w:val="22"/>
          <w:szCs w:val="22"/>
          <w:u w:val="single"/>
        </w:rPr>
        <w:t>Gostovinski</w:t>
      </w:r>
      <w:proofErr w:type="spellEnd"/>
      <w:r>
        <w:rPr>
          <w:b/>
          <w:sz w:val="22"/>
          <w:szCs w:val="22"/>
          <w:u w:val="single"/>
        </w:rPr>
        <w:t>“</w:t>
      </w:r>
    </w:p>
    <w:p w:rsidR="00BE11F9" w:rsidRDefault="00BE11F9" w:rsidP="00BE11F9">
      <w:pPr>
        <w:jc w:val="both"/>
        <w:rPr>
          <w:sz w:val="22"/>
          <w:szCs w:val="22"/>
        </w:rPr>
      </w:pPr>
    </w:p>
    <w:p w:rsidR="00BE11F9" w:rsidRDefault="00BE11F9" w:rsidP="00BE11F9">
      <w:pPr>
        <w:jc w:val="both"/>
        <w:rPr>
          <w:sz w:val="22"/>
          <w:szCs w:val="22"/>
        </w:rPr>
      </w:pPr>
      <w:r w:rsidRPr="001F5224">
        <w:rPr>
          <w:sz w:val="22"/>
          <w:szCs w:val="22"/>
        </w:rPr>
        <w:t xml:space="preserve">Predlažemo </w:t>
      </w:r>
      <w:r>
        <w:rPr>
          <w:sz w:val="22"/>
          <w:szCs w:val="22"/>
        </w:rPr>
        <w:t>povećanje rashoda  u iznosu od 580,00 kuna za idejno rješenje i natječajnu doku</w:t>
      </w:r>
      <w:r w:rsidR="006170A9">
        <w:rPr>
          <w:sz w:val="22"/>
          <w:szCs w:val="22"/>
        </w:rPr>
        <w:t>mentaciju za potrebe uspostave B</w:t>
      </w:r>
      <w:r>
        <w:rPr>
          <w:sz w:val="22"/>
          <w:szCs w:val="22"/>
        </w:rPr>
        <w:t>otaničke zbirke i učionice na otvorenom. Za navedeni iznos manji je rashod za nabavu računala te predlažemo da se višak sredstava prebaci  u ovu aktivnost.</w:t>
      </w:r>
    </w:p>
    <w:p w:rsidR="00BE11F9" w:rsidRDefault="00BE11F9" w:rsidP="00F76969">
      <w:pPr>
        <w:jc w:val="both"/>
        <w:rPr>
          <w:sz w:val="22"/>
          <w:szCs w:val="22"/>
        </w:rPr>
      </w:pPr>
    </w:p>
    <w:p w:rsidR="00A05775" w:rsidRDefault="00A05775" w:rsidP="007556C1">
      <w:pPr>
        <w:jc w:val="both"/>
        <w:rPr>
          <w:sz w:val="22"/>
          <w:szCs w:val="22"/>
        </w:rPr>
      </w:pPr>
    </w:p>
    <w:p w:rsidR="00960F10" w:rsidRPr="00EB70AB" w:rsidRDefault="00960F10" w:rsidP="00EB70AB">
      <w:pPr>
        <w:jc w:val="both"/>
        <w:rPr>
          <w:b/>
          <w:sz w:val="22"/>
          <w:szCs w:val="22"/>
          <w:u w:val="single"/>
        </w:rPr>
      </w:pPr>
      <w:r w:rsidRPr="00EB70AB">
        <w:rPr>
          <w:b/>
          <w:sz w:val="22"/>
          <w:szCs w:val="22"/>
          <w:u w:val="single"/>
        </w:rPr>
        <w:t>AKTIVNOST: A300305 Slobodne aktivnosti i školska natjecanja</w:t>
      </w:r>
    </w:p>
    <w:p w:rsidR="00960F10" w:rsidRPr="00EC06D9" w:rsidRDefault="00960F10" w:rsidP="00C92ED6">
      <w:pPr>
        <w:pStyle w:val="Odlomakpopisa"/>
        <w:jc w:val="both"/>
        <w:rPr>
          <w:b/>
          <w:sz w:val="22"/>
          <w:szCs w:val="22"/>
          <w:u w:val="single"/>
        </w:rPr>
      </w:pPr>
    </w:p>
    <w:p w:rsidR="00960F10" w:rsidRPr="00EB70AB" w:rsidRDefault="00960F10" w:rsidP="00EB70AB">
      <w:pPr>
        <w:jc w:val="both"/>
        <w:rPr>
          <w:sz w:val="22"/>
          <w:szCs w:val="22"/>
        </w:rPr>
      </w:pPr>
      <w:r w:rsidRPr="001F5224">
        <w:rPr>
          <w:sz w:val="22"/>
          <w:szCs w:val="22"/>
        </w:rPr>
        <w:t xml:space="preserve">Predlaže se </w:t>
      </w:r>
      <w:r w:rsidR="00462F06" w:rsidRPr="001F5224">
        <w:rPr>
          <w:sz w:val="22"/>
          <w:szCs w:val="22"/>
        </w:rPr>
        <w:t xml:space="preserve">smanjenje ukupnih sredstava </w:t>
      </w:r>
      <w:r w:rsidR="00F76969">
        <w:rPr>
          <w:sz w:val="22"/>
          <w:szCs w:val="22"/>
        </w:rPr>
        <w:t xml:space="preserve">za ovu </w:t>
      </w:r>
      <w:r w:rsidR="00462F06" w:rsidRPr="001F5224">
        <w:rPr>
          <w:sz w:val="22"/>
          <w:szCs w:val="22"/>
        </w:rPr>
        <w:t xml:space="preserve">aktivnost za </w:t>
      </w:r>
      <w:r w:rsidR="00F76969">
        <w:rPr>
          <w:sz w:val="22"/>
          <w:szCs w:val="22"/>
        </w:rPr>
        <w:t>10.800,00</w:t>
      </w:r>
      <w:r w:rsidR="00462F06" w:rsidRPr="001F5224">
        <w:rPr>
          <w:sz w:val="22"/>
          <w:szCs w:val="22"/>
        </w:rPr>
        <w:t xml:space="preserve"> kuna sukladno </w:t>
      </w:r>
      <w:r w:rsidR="00EB70AB" w:rsidRPr="001F5224">
        <w:rPr>
          <w:sz w:val="22"/>
          <w:szCs w:val="22"/>
        </w:rPr>
        <w:t xml:space="preserve">očekivanim </w:t>
      </w:r>
      <w:r w:rsidR="00462F06" w:rsidRPr="001F5224">
        <w:rPr>
          <w:sz w:val="22"/>
          <w:szCs w:val="22"/>
        </w:rPr>
        <w:t xml:space="preserve"> rashodima. Na pozicijama plaće u novcu</w:t>
      </w:r>
      <w:r w:rsidR="003D1E1A" w:rsidRPr="001F5224">
        <w:rPr>
          <w:sz w:val="22"/>
          <w:szCs w:val="22"/>
        </w:rPr>
        <w:t xml:space="preserve"> </w:t>
      </w:r>
      <w:r w:rsidR="00806161" w:rsidRPr="001F5224">
        <w:rPr>
          <w:sz w:val="22"/>
          <w:szCs w:val="22"/>
        </w:rPr>
        <w:t xml:space="preserve">(3111) </w:t>
      </w:r>
      <w:r w:rsidR="00462F06" w:rsidRPr="001F5224">
        <w:rPr>
          <w:sz w:val="22"/>
          <w:szCs w:val="22"/>
        </w:rPr>
        <w:t xml:space="preserve">i doprinosi na plaće </w:t>
      </w:r>
      <w:r w:rsidR="00806161" w:rsidRPr="001F5224">
        <w:rPr>
          <w:sz w:val="22"/>
          <w:szCs w:val="22"/>
        </w:rPr>
        <w:t xml:space="preserve">(3132) </w:t>
      </w:r>
      <w:r w:rsidR="00462F06" w:rsidRPr="001F5224">
        <w:rPr>
          <w:sz w:val="22"/>
          <w:szCs w:val="22"/>
        </w:rPr>
        <w:t xml:space="preserve">predlažemo </w:t>
      </w:r>
      <w:r w:rsidR="00EB70AB" w:rsidRPr="001F5224">
        <w:rPr>
          <w:sz w:val="22"/>
          <w:szCs w:val="22"/>
        </w:rPr>
        <w:t xml:space="preserve">smanjenje rashoda </w:t>
      </w:r>
      <w:r w:rsidR="00462F06" w:rsidRPr="001F5224">
        <w:rPr>
          <w:sz w:val="22"/>
          <w:szCs w:val="22"/>
        </w:rPr>
        <w:t xml:space="preserve"> za </w:t>
      </w:r>
      <w:r w:rsidR="00F76969">
        <w:rPr>
          <w:sz w:val="22"/>
          <w:szCs w:val="22"/>
        </w:rPr>
        <w:t>8.300,00</w:t>
      </w:r>
      <w:r w:rsidR="00806161" w:rsidRPr="001F5224">
        <w:rPr>
          <w:sz w:val="22"/>
          <w:szCs w:val="22"/>
        </w:rPr>
        <w:t xml:space="preserve"> kuna</w:t>
      </w:r>
      <w:r w:rsidR="00F76969">
        <w:rPr>
          <w:sz w:val="22"/>
          <w:szCs w:val="22"/>
        </w:rPr>
        <w:t xml:space="preserve">. Planirani su rashodi za 20 </w:t>
      </w:r>
      <w:r w:rsidR="00CA1ACB">
        <w:rPr>
          <w:sz w:val="22"/>
          <w:szCs w:val="22"/>
        </w:rPr>
        <w:t xml:space="preserve">sati slobodnih aktivnosti tjedno. Određeni broj sati </w:t>
      </w:r>
      <w:r w:rsidR="006170A9">
        <w:rPr>
          <w:sz w:val="22"/>
          <w:szCs w:val="22"/>
        </w:rPr>
        <w:t xml:space="preserve">slobodnih aktivnosti neće biti </w:t>
      </w:r>
      <w:r w:rsidR="00CA1ACB">
        <w:rPr>
          <w:sz w:val="22"/>
          <w:szCs w:val="22"/>
        </w:rPr>
        <w:t xml:space="preserve">realiziran zbog nastave na daljinu te zbog kadrovskih promjena zaposlenika. </w:t>
      </w:r>
      <w:r w:rsidR="00462F06" w:rsidRPr="001F5224">
        <w:rPr>
          <w:sz w:val="22"/>
          <w:szCs w:val="22"/>
        </w:rPr>
        <w:t xml:space="preserve">Na poziciji </w:t>
      </w:r>
      <w:r w:rsidR="00CA1ACB">
        <w:rPr>
          <w:sz w:val="22"/>
          <w:szCs w:val="22"/>
        </w:rPr>
        <w:t>979</w:t>
      </w:r>
      <w:r w:rsidR="00D17B7F" w:rsidRPr="001F5224">
        <w:rPr>
          <w:sz w:val="22"/>
          <w:szCs w:val="22"/>
        </w:rPr>
        <w:t xml:space="preserve"> </w:t>
      </w:r>
      <w:r w:rsidR="00CA1ACB">
        <w:rPr>
          <w:sz w:val="22"/>
          <w:szCs w:val="22"/>
        </w:rPr>
        <w:t>(</w:t>
      </w:r>
      <w:r w:rsidR="00D17B7F" w:rsidRPr="001F5224">
        <w:rPr>
          <w:sz w:val="22"/>
          <w:szCs w:val="22"/>
        </w:rPr>
        <w:t>O</w:t>
      </w:r>
      <w:r w:rsidR="00462F06" w:rsidRPr="001F5224">
        <w:rPr>
          <w:sz w:val="22"/>
          <w:szCs w:val="22"/>
        </w:rPr>
        <w:t>stali</w:t>
      </w:r>
      <w:r w:rsidR="00CA1ACB">
        <w:rPr>
          <w:sz w:val="22"/>
          <w:szCs w:val="22"/>
        </w:rPr>
        <w:t xml:space="preserve"> nespomenuti rashodi poslovanja)</w:t>
      </w:r>
      <w:r w:rsidR="00D17B7F" w:rsidRPr="001F5224">
        <w:rPr>
          <w:sz w:val="22"/>
          <w:szCs w:val="22"/>
        </w:rPr>
        <w:t xml:space="preserve"> </w:t>
      </w:r>
      <w:r w:rsidR="00462F06" w:rsidRPr="001F5224">
        <w:rPr>
          <w:sz w:val="22"/>
          <w:szCs w:val="22"/>
        </w:rPr>
        <w:t xml:space="preserve">predlažemo smanjenje plana za </w:t>
      </w:r>
      <w:r w:rsidR="00F347B9" w:rsidRPr="001F5224">
        <w:rPr>
          <w:sz w:val="22"/>
          <w:szCs w:val="22"/>
        </w:rPr>
        <w:t>5.000,00</w:t>
      </w:r>
      <w:r w:rsidR="00462F06" w:rsidRPr="001F5224">
        <w:rPr>
          <w:sz w:val="22"/>
          <w:szCs w:val="22"/>
        </w:rPr>
        <w:t xml:space="preserve"> kuna jer </w:t>
      </w:r>
      <w:r w:rsidR="00806161" w:rsidRPr="001F5224">
        <w:rPr>
          <w:sz w:val="22"/>
          <w:szCs w:val="22"/>
        </w:rPr>
        <w:t xml:space="preserve">su </w:t>
      </w:r>
      <w:r w:rsidR="00CA1ACB">
        <w:rPr>
          <w:sz w:val="22"/>
          <w:szCs w:val="22"/>
        </w:rPr>
        <w:t xml:space="preserve">u prvom dijelu godine </w:t>
      </w:r>
      <w:r w:rsidR="006170A9">
        <w:rPr>
          <w:sz w:val="22"/>
          <w:szCs w:val="22"/>
        </w:rPr>
        <w:t xml:space="preserve">odgođena sva  natjecanja te će </w:t>
      </w:r>
      <w:r w:rsidR="00806161" w:rsidRPr="001F5224">
        <w:rPr>
          <w:sz w:val="22"/>
          <w:szCs w:val="22"/>
        </w:rPr>
        <w:t>sukladno tome i troškovi biti manji.</w:t>
      </w:r>
      <w:r w:rsidRPr="00EB70AB">
        <w:rPr>
          <w:sz w:val="22"/>
          <w:szCs w:val="22"/>
        </w:rPr>
        <w:t xml:space="preserve"> </w:t>
      </w:r>
      <w:r w:rsidR="00CA1ACB">
        <w:rPr>
          <w:sz w:val="22"/>
          <w:szCs w:val="22"/>
        </w:rPr>
        <w:t>Na poziciji 978 (</w:t>
      </w:r>
      <w:r w:rsidR="00CA1ACB" w:rsidRPr="001F5224">
        <w:rPr>
          <w:sz w:val="22"/>
          <w:szCs w:val="22"/>
        </w:rPr>
        <w:t>Ostali nespomenuti rashodi poslovanja</w:t>
      </w:r>
      <w:r w:rsidR="00CA1ACB">
        <w:rPr>
          <w:sz w:val="22"/>
          <w:szCs w:val="22"/>
        </w:rPr>
        <w:t>) predlažemo povećanje rashoda za 2.500,00 za troškove članarine Međunarodne eko škole.</w:t>
      </w:r>
    </w:p>
    <w:p w:rsidR="003D1E1A" w:rsidRDefault="003D1E1A" w:rsidP="00C92ED6">
      <w:pPr>
        <w:pStyle w:val="Odlomakpopisa"/>
        <w:jc w:val="both"/>
        <w:rPr>
          <w:sz w:val="22"/>
          <w:szCs w:val="22"/>
        </w:rPr>
      </w:pPr>
    </w:p>
    <w:p w:rsidR="00AF5764" w:rsidRPr="00EC06D9" w:rsidRDefault="00AF5764" w:rsidP="00C92ED6">
      <w:pPr>
        <w:pStyle w:val="Odlomakpopisa"/>
        <w:jc w:val="both"/>
        <w:rPr>
          <w:sz w:val="22"/>
          <w:szCs w:val="22"/>
        </w:rPr>
      </w:pPr>
    </w:p>
    <w:p w:rsidR="003D1E1A" w:rsidRPr="00806161" w:rsidRDefault="003D1E1A" w:rsidP="00806161">
      <w:pPr>
        <w:jc w:val="both"/>
        <w:rPr>
          <w:b/>
          <w:sz w:val="22"/>
          <w:szCs w:val="22"/>
          <w:u w:val="single"/>
        </w:rPr>
      </w:pPr>
      <w:r w:rsidRPr="00806161">
        <w:rPr>
          <w:b/>
          <w:sz w:val="22"/>
          <w:szCs w:val="22"/>
          <w:u w:val="single"/>
        </w:rPr>
        <w:t>AKTIVNOST: A300317 Redovna djelatnost osnovnih škola</w:t>
      </w:r>
    </w:p>
    <w:p w:rsidR="003D1E1A" w:rsidRPr="00EC06D9" w:rsidRDefault="003D1E1A" w:rsidP="00C92ED6">
      <w:pPr>
        <w:pStyle w:val="Odlomakpopisa"/>
        <w:jc w:val="both"/>
        <w:rPr>
          <w:b/>
          <w:sz w:val="22"/>
          <w:szCs w:val="22"/>
          <w:u w:val="single"/>
        </w:rPr>
      </w:pPr>
    </w:p>
    <w:p w:rsidR="003D1E1A" w:rsidRPr="001F5224" w:rsidRDefault="00CA1ACB" w:rsidP="00806161">
      <w:pPr>
        <w:jc w:val="both"/>
        <w:rPr>
          <w:sz w:val="22"/>
          <w:szCs w:val="22"/>
        </w:rPr>
      </w:pPr>
      <w:r>
        <w:rPr>
          <w:sz w:val="22"/>
          <w:szCs w:val="22"/>
        </w:rPr>
        <w:t>U ovoj aktivnosti nema planiranih rashoda</w:t>
      </w:r>
      <w:r w:rsidR="00E01FD4">
        <w:rPr>
          <w:sz w:val="22"/>
          <w:szCs w:val="22"/>
        </w:rPr>
        <w:t xml:space="preserve"> u 2021. godini.</w:t>
      </w:r>
    </w:p>
    <w:p w:rsidR="00C75F2D" w:rsidRDefault="00C75F2D" w:rsidP="002A0FEF">
      <w:pPr>
        <w:jc w:val="both"/>
        <w:rPr>
          <w:sz w:val="22"/>
          <w:szCs w:val="22"/>
        </w:rPr>
      </w:pPr>
    </w:p>
    <w:p w:rsidR="00AF5764" w:rsidRDefault="00AF5764" w:rsidP="002A0FEF">
      <w:pPr>
        <w:jc w:val="both"/>
        <w:rPr>
          <w:sz w:val="22"/>
          <w:szCs w:val="22"/>
        </w:rPr>
      </w:pPr>
    </w:p>
    <w:p w:rsidR="00AF5764" w:rsidRPr="001F5224" w:rsidRDefault="00AF5764" w:rsidP="002A0FEF">
      <w:pPr>
        <w:jc w:val="both"/>
        <w:rPr>
          <w:sz w:val="22"/>
          <w:szCs w:val="22"/>
        </w:rPr>
      </w:pPr>
    </w:p>
    <w:p w:rsidR="00E01FD4" w:rsidRPr="00C2097F" w:rsidRDefault="00E01FD4" w:rsidP="00E01FD4">
      <w:pPr>
        <w:jc w:val="both"/>
        <w:rPr>
          <w:b/>
          <w:bCs/>
          <w:sz w:val="22"/>
          <w:szCs w:val="22"/>
          <w:u w:val="single"/>
        </w:rPr>
      </w:pPr>
      <w:r w:rsidRPr="00C2097F">
        <w:rPr>
          <w:b/>
          <w:bCs/>
          <w:szCs w:val="22"/>
          <w:u w:val="single"/>
        </w:rPr>
        <w:lastRenderedPageBreak/>
        <w:t>AKTIVNOST</w:t>
      </w:r>
      <w:r w:rsidRPr="00C2097F">
        <w:rPr>
          <w:b/>
          <w:bCs/>
          <w:sz w:val="22"/>
          <w:szCs w:val="22"/>
          <w:u w:val="single"/>
        </w:rPr>
        <w:t>:A 300322 Unapređenje standarda u školama</w:t>
      </w:r>
    </w:p>
    <w:p w:rsidR="00E01FD4" w:rsidRPr="0046617B" w:rsidRDefault="00E01FD4" w:rsidP="00E01FD4">
      <w:pPr>
        <w:pStyle w:val="Odlomakpopisa"/>
        <w:jc w:val="both"/>
        <w:rPr>
          <w:sz w:val="22"/>
          <w:szCs w:val="22"/>
          <w:highlight w:val="yellow"/>
        </w:rPr>
      </w:pPr>
    </w:p>
    <w:p w:rsidR="00E01FD4" w:rsidRDefault="00E01FD4" w:rsidP="00E01FD4">
      <w:pPr>
        <w:jc w:val="both"/>
        <w:rPr>
          <w:sz w:val="22"/>
          <w:szCs w:val="22"/>
        </w:rPr>
      </w:pPr>
      <w:r w:rsidRPr="00F32A5D">
        <w:rPr>
          <w:sz w:val="22"/>
          <w:szCs w:val="22"/>
        </w:rPr>
        <w:t xml:space="preserve">U navedenoj aktivnosti predlažemo povećanje rashoda u  iznosu od </w:t>
      </w:r>
      <w:r>
        <w:rPr>
          <w:sz w:val="22"/>
          <w:szCs w:val="22"/>
        </w:rPr>
        <w:t>27.823,00</w:t>
      </w:r>
      <w:r w:rsidRPr="00F32A5D">
        <w:rPr>
          <w:sz w:val="22"/>
          <w:szCs w:val="22"/>
        </w:rPr>
        <w:t xml:space="preserve"> </w:t>
      </w:r>
      <w:r>
        <w:rPr>
          <w:sz w:val="22"/>
          <w:szCs w:val="22"/>
        </w:rPr>
        <w:t>kune. Za dodatna ulaganja na građevinskim objektima - predlažemo povećanje rashoda za 947,00 kuna jer je u tom iznosu ostvaren višak prihoda od stanova po godišnjem obračunu. Za usluge tekućeg i investicijskog održavanja – predlažemo povećanje rashoda u iznosu od 15.033,00 kuna na temelju ostvarenog v</w:t>
      </w:r>
      <w:r w:rsidR="006170A9">
        <w:rPr>
          <w:sz w:val="22"/>
          <w:szCs w:val="22"/>
        </w:rPr>
        <w:t xml:space="preserve">iška prihoda od naknade šteta. </w:t>
      </w:r>
      <w:r>
        <w:rPr>
          <w:sz w:val="22"/>
          <w:szCs w:val="22"/>
        </w:rPr>
        <w:t>Za ostale nespomenute rashode predlažemo p</w:t>
      </w:r>
      <w:r w:rsidR="006170A9">
        <w:rPr>
          <w:sz w:val="22"/>
          <w:szCs w:val="22"/>
        </w:rPr>
        <w:t>ovećanje plana za 63.193,00 kuna</w:t>
      </w:r>
      <w:r>
        <w:rPr>
          <w:sz w:val="22"/>
          <w:szCs w:val="22"/>
        </w:rPr>
        <w:t xml:space="preserve"> temeljem ostvarenog viška vlastitih prihoda (prihodi od najma prostora, zakupa zemljišta, prodaje starog papira). Višak vlastitih prihoda po godišnjem obračunu utrošiti će se za unapređenje rada u nastavi te za  potrebe uspostavljanja botaničke zbirke i učionice na otvorenom. Predlažemo povećanje ostalih nespomenuti rashoda koji se financiraju iz izvora tekućih pomoć</w:t>
      </w:r>
      <w:r w:rsidR="006170A9">
        <w:rPr>
          <w:sz w:val="22"/>
          <w:szCs w:val="22"/>
        </w:rPr>
        <w:t xml:space="preserve">i u iznosu od 26.182,000 kune. </w:t>
      </w:r>
      <w:r>
        <w:rPr>
          <w:sz w:val="22"/>
          <w:szCs w:val="22"/>
        </w:rPr>
        <w:t>Navedeni iznos je višak tekućih pomoći iz prethodnih godina</w:t>
      </w:r>
      <w:r w:rsidR="006170A9">
        <w:rPr>
          <w:sz w:val="22"/>
          <w:szCs w:val="22"/>
        </w:rPr>
        <w:t>, a utrošit</w:t>
      </w:r>
      <w:r>
        <w:rPr>
          <w:sz w:val="22"/>
          <w:szCs w:val="22"/>
        </w:rPr>
        <w:t xml:space="preserve"> će se za potrebe rada županijskih stručnih vijeća te za ostale troškove za unapređenje rada Škole. Predlažemo povećanje rashoda za materijal i sirovine u iznosu od 25.198,00 kuna na temelju viška prihoda od školske kuhinje. Sredstva će se utrošiti za namirnice (za podizanje kvalitete prehrane u školskoj kuhinji) te za eventualne ostale potrebe školske kuhinje. </w:t>
      </w:r>
      <w:r w:rsidR="00F945EB">
        <w:rPr>
          <w:sz w:val="22"/>
          <w:szCs w:val="22"/>
        </w:rPr>
        <w:t xml:space="preserve">Predlažemo povećanje ostalih nespomenutih rashoda koji se financiraju iz </w:t>
      </w:r>
      <w:r>
        <w:rPr>
          <w:sz w:val="22"/>
          <w:szCs w:val="22"/>
        </w:rPr>
        <w:t>donacij</w:t>
      </w:r>
      <w:r w:rsidR="00F945EB">
        <w:rPr>
          <w:sz w:val="22"/>
          <w:szCs w:val="22"/>
        </w:rPr>
        <w:t>a</w:t>
      </w:r>
      <w:r w:rsidR="006170A9">
        <w:rPr>
          <w:sz w:val="22"/>
          <w:szCs w:val="22"/>
        </w:rPr>
        <w:t>,</w:t>
      </w:r>
      <w:r w:rsidR="00F945EB">
        <w:rPr>
          <w:sz w:val="22"/>
          <w:szCs w:val="22"/>
        </w:rPr>
        <w:t xml:space="preserve"> a na </w:t>
      </w:r>
      <w:r>
        <w:rPr>
          <w:sz w:val="22"/>
          <w:szCs w:val="22"/>
        </w:rPr>
        <w:t xml:space="preserve"> temelju ostvarenog viška prihoda od tekućih donacija.</w:t>
      </w:r>
      <w:r w:rsidR="00F945EB">
        <w:rPr>
          <w:sz w:val="22"/>
          <w:szCs w:val="22"/>
        </w:rPr>
        <w:t xml:space="preserve"> U iznosu od 4.620,00 kuna. </w:t>
      </w:r>
      <w:r>
        <w:rPr>
          <w:sz w:val="22"/>
          <w:szCs w:val="22"/>
        </w:rPr>
        <w:t xml:space="preserve"> Sredstva će se utrošiti za unapređenje standarda u nastavi. </w:t>
      </w:r>
    </w:p>
    <w:p w:rsidR="00F32A5D" w:rsidRDefault="00F945EB" w:rsidP="00E57BDB">
      <w:pPr>
        <w:jc w:val="both"/>
        <w:rPr>
          <w:sz w:val="22"/>
          <w:szCs w:val="22"/>
        </w:rPr>
      </w:pPr>
      <w:r>
        <w:rPr>
          <w:sz w:val="22"/>
          <w:szCs w:val="22"/>
        </w:rPr>
        <w:t>S obzirom da nije zaposlen školski pedagog putem mjere</w:t>
      </w:r>
      <w:r w:rsidR="005E203F">
        <w:rPr>
          <w:sz w:val="22"/>
          <w:szCs w:val="22"/>
        </w:rPr>
        <w:t xml:space="preserve"> </w:t>
      </w:r>
      <w:r w:rsidR="005E203F" w:rsidRPr="005E203F">
        <w:rPr>
          <w:sz w:val="22"/>
          <w:szCs w:val="22"/>
        </w:rPr>
        <w:t>Stjecanje prvog radnog iskustva/pripravništva</w:t>
      </w:r>
      <w:r w:rsidR="005E203F">
        <w:rPr>
          <w:sz w:val="22"/>
          <w:szCs w:val="22"/>
        </w:rPr>
        <w:t xml:space="preserve"> Hrvatskog zavoda za zapošljavanje i Ministarstva znanosti i obrazovanja</w:t>
      </w:r>
      <w:r>
        <w:rPr>
          <w:sz w:val="22"/>
          <w:szCs w:val="22"/>
        </w:rPr>
        <w:t>, predlažemo smanjenje rashoda za plaće, doprinose i prijevoz u ukupnom iznosu od 105.350,00 kuna. Predlažemo smanjenje rashoda za službena putovanja</w:t>
      </w:r>
      <w:r w:rsidR="00FC45F0">
        <w:rPr>
          <w:sz w:val="22"/>
          <w:szCs w:val="22"/>
        </w:rPr>
        <w:t xml:space="preserve"> </w:t>
      </w:r>
      <w:r>
        <w:rPr>
          <w:sz w:val="22"/>
          <w:szCs w:val="22"/>
        </w:rPr>
        <w:t xml:space="preserve">koja se  financiraju iz tekućih pomoći jer su </w:t>
      </w:r>
      <w:r w:rsidR="00EA130E">
        <w:rPr>
          <w:sz w:val="22"/>
          <w:szCs w:val="22"/>
        </w:rPr>
        <w:t>s</w:t>
      </w:r>
      <w:r>
        <w:rPr>
          <w:sz w:val="22"/>
          <w:szCs w:val="22"/>
        </w:rPr>
        <w:t>e u prvoj polovici  godine sva državna natjecanja održavala online te nije bilo rashoda za službena putovanja.</w:t>
      </w:r>
    </w:p>
    <w:p w:rsidR="00F32A5D" w:rsidRDefault="00F32A5D" w:rsidP="00E57BDB">
      <w:pPr>
        <w:jc w:val="both"/>
        <w:rPr>
          <w:sz w:val="22"/>
          <w:szCs w:val="22"/>
        </w:rPr>
      </w:pPr>
    </w:p>
    <w:p w:rsidR="00042B91" w:rsidRPr="00B82A5B" w:rsidRDefault="00042B91" w:rsidP="00B82A5B">
      <w:pPr>
        <w:jc w:val="both"/>
        <w:rPr>
          <w:b/>
          <w:sz w:val="22"/>
          <w:szCs w:val="22"/>
          <w:u w:val="single"/>
        </w:rPr>
      </w:pPr>
      <w:r w:rsidRPr="00B82A5B">
        <w:rPr>
          <w:b/>
          <w:sz w:val="22"/>
          <w:szCs w:val="22"/>
          <w:u w:val="single"/>
        </w:rPr>
        <w:t>AKTIVNOST : A 3000330 Mentorstvo</w:t>
      </w:r>
    </w:p>
    <w:p w:rsidR="00042B91" w:rsidRDefault="00042B91" w:rsidP="00133CFC">
      <w:pPr>
        <w:pStyle w:val="Odlomakpopisa"/>
        <w:jc w:val="both"/>
        <w:rPr>
          <w:b/>
          <w:u w:val="single"/>
        </w:rPr>
      </w:pPr>
    </w:p>
    <w:p w:rsidR="00042B91" w:rsidRPr="005E203F" w:rsidRDefault="00042B91" w:rsidP="00B82A5B">
      <w:pPr>
        <w:jc w:val="both"/>
        <w:rPr>
          <w:sz w:val="22"/>
          <w:szCs w:val="22"/>
        </w:rPr>
      </w:pPr>
      <w:r w:rsidRPr="005E203F">
        <w:rPr>
          <w:sz w:val="22"/>
          <w:szCs w:val="22"/>
        </w:rPr>
        <w:t xml:space="preserve">Predlažemo smanjenje </w:t>
      </w:r>
      <w:r w:rsidR="003853CF" w:rsidRPr="005E203F">
        <w:rPr>
          <w:sz w:val="22"/>
          <w:szCs w:val="22"/>
        </w:rPr>
        <w:t xml:space="preserve">plana u iznosu od </w:t>
      </w:r>
      <w:r w:rsidR="00CA1ACB" w:rsidRPr="005E203F">
        <w:rPr>
          <w:sz w:val="22"/>
          <w:szCs w:val="22"/>
        </w:rPr>
        <w:t>1.295,00</w:t>
      </w:r>
      <w:r w:rsidR="003853CF" w:rsidRPr="005E203F">
        <w:rPr>
          <w:sz w:val="22"/>
          <w:szCs w:val="22"/>
        </w:rPr>
        <w:t xml:space="preserve"> kuna</w:t>
      </w:r>
      <w:r w:rsidRPr="005E203F">
        <w:rPr>
          <w:sz w:val="22"/>
          <w:szCs w:val="22"/>
        </w:rPr>
        <w:t xml:space="preserve"> </w:t>
      </w:r>
      <w:r w:rsidR="00CA1ACB" w:rsidRPr="005E203F">
        <w:rPr>
          <w:sz w:val="22"/>
          <w:szCs w:val="22"/>
        </w:rPr>
        <w:t>za plaće i doprinose,</w:t>
      </w:r>
      <w:r w:rsidR="00D17B7F" w:rsidRPr="005E203F">
        <w:rPr>
          <w:sz w:val="22"/>
          <w:szCs w:val="22"/>
        </w:rPr>
        <w:t xml:space="preserve"> </w:t>
      </w:r>
      <w:r w:rsidRPr="005E203F">
        <w:rPr>
          <w:sz w:val="22"/>
          <w:szCs w:val="22"/>
        </w:rPr>
        <w:t>sukladno očekivanim rashodima.</w:t>
      </w:r>
      <w:r w:rsidR="00B82A5B" w:rsidRPr="005E203F">
        <w:rPr>
          <w:sz w:val="22"/>
          <w:szCs w:val="22"/>
        </w:rPr>
        <w:t xml:space="preserve"> Umjesto </w:t>
      </w:r>
      <w:r w:rsidR="00F347B9" w:rsidRPr="005E203F">
        <w:rPr>
          <w:sz w:val="22"/>
          <w:szCs w:val="22"/>
        </w:rPr>
        <w:t>pet</w:t>
      </w:r>
      <w:r w:rsidR="00B82A5B" w:rsidRPr="005E203F">
        <w:rPr>
          <w:sz w:val="22"/>
          <w:szCs w:val="22"/>
        </w:rPr>
        <w:t xml:space="preserve"> planiramo </w:t>
      </w:r>
      <w:r w:rsidR="00CA1ACB" w:rsidRPr="005E203F">
        <w:rPr>
          <w:sz w:val="22"/>
          <w:szCs w:val="22"/>
        </w:rPr>
        <w:t>četiri</w:t>
      </w:r>
      <w:r w:rsidR="00B82A5B" w:rsidRPr="005E203F">
        <w:rPr>
          <w:sz w:val="22"/>
          <w:szCs w:val="22"/>
        </w:rPr>
        <w:t xml:space="preserve"> naknad</w:t>
      </w:r>
      <w:r w:rsidR="00F347B9" w:rsidRPr="005E203F">
        <w:rPr>
          <w:sz w:val="22"/>
          <w:szCs w:val="22"/>
        </w:rPr>
        <w:t>e</w:t>
      </w:r>
      <w:r w:rsidR="00B82A5B" w:rsidRPr="005E203F">
        <w:rPr>
          <w:sz w:val="22"/>
          <w:szCs w:val="22"/>
        </w:rPr>
        <w:t xml:space="preserve"> za mentorstvo u iznosu od 1.296,00 kuna.</w:t>
      </w:r>
    </w:p>
    <w:p w:rsidR="00875671" w:rsidRPr="001F5224" w:rsidRDefault="00875671" w:rsidP="00133CFC">
      <w:pPr>
        <w:pStyle w:val="Odlomakpopisa"/>
        <w:jc w:val="both"/>
        <w:rPr>
          <w:sz w:val="22"/>
          <w:szCs w:val="22"/>
          <w:u w:val="single"/>
        </w:rPr>
      </w:pPr>
    </w:p>
    <w:p w:rsidR="00C75F2D" w:rsidRPr="001F5224" w:rsidRDefault="00C75F2D" w:rsidP="00B82A5B">
      <w:pPr>
        <w:jc w:val="both"/>
        <w:rPr>
          <w:b/>
          <w:bCs/>
          <w:sz w:val="22"/>
          <w:szCs w:val="22"/>
          <w:u w:val="single"/>
        </w:rPr>
      </w:pPr>
      <w:r w:rsidRPr="001F5224">
        <w:rPr>
          <w:sz w:val="22"/>
          <w:szCs w:val="22"/>
          <w:u w:val="single"/>
        </w:rPr>
        <w:t>A</w:t>
      </w:r>
      <w:r w:rsidRPr="001F5224">
        <w:rPr>
          <w:b/>
          <w:bCs/>
          <w:sz w:val="22"/>
          <w:szCs w:val="22"/>
          <w:u w:val="single"/>
        </w:rPr>
        <w:t>KTIVNOST:  A 3003</w:t>
      </w:r>
      <w:r w:rsidR="00EE6C93" w:rsidRPr="001F5224">
        <w:rPr>
          <w:b/>
          <w:bCs/>
          <w:sz w:val="22"/>
          <w:szCs w:val="22"/>
          <w:u w:val="single"/>
        </w:rPr>
        <w:t>42</w:t>
      </w:r>
      <w:r w:rsidRPr="001F5224">
        <w:rPr>
          <w:b/>
          <w:bCs/>
          <w:sz w:val="22"/>
          <w:szCs w:val="22"/>
          <w:u w:val="single"/>
        </w:rPr>
        <w:t xml:space="preserve"> Projekti  – EU </w:t>
      </w:r>
      <w:r w:rsidR="00EE6C93" w:rsidRPr="001F5224">
        <w:rPr>
          <w:b/>
          <w:bCs/>
          <w:sz w:val="22"/>
          <w:szCs w:val="22"/>
          <w:u w:val="single"/>
        </w:rPr>
        <w:t>–ZNAM ODAKLE SAM</w:t>
      </w:r>
    </w:p>
    <w:p w:rsidR="00C75F2D" w:rsidRPr="001F5224" w:rsidRDefault="00C75F2D" w:rsidP="002B0F3B">
      <w:pPr>
        <w:pStyle w:val="Odlomakpopisa"/>
        <w:rPr>
          <w:b/>
          <w:bCs/>
          <w:sz w:val="22"/>
          <w:szCs w:val="22"/>
        </w:rPr>
      </w:pPr>
    </w:p>
    <w:p w:rsidR="00CA1ACB" w:rsidRDefault="00CA1ACB" w:rsidP="00CA1ACB">
      <w:pPr>
        <w:jc w:val="both"/>
        <w:rPr>
          <w:sz w:val="22"/>
          <w:szCs w:val="22"/>
        </w:rPr>
      </w:pPr>
      <w:r>
        <w:rPr>
          <w:sz w:val="22"/>
          <w:szCs w:val="22"/>
        </w:rPr>
        <w:t>Za ovu aktivnost predlažemo povećanje rashoda u iznosu od 1</w:t>
      </w:r>
      <w:r w:rsidR="00204CE2">
        <w:rPr>
          <w:sz w:val="22"/>
          <w:szCs w:val="22"/>
        </w:rPr>
        <w:t>0</w:t>
      </w:r>
      <w:r>
        <w:rPr>
          <w:sz w:val="22"/>
          <w:szCs w:val="22"/>
        </w:rPr>
        <w:t xml:space="preserve">.757,00 kuna za troškove službenih putovanja </w:t>
      </w:r>
      <w:r w:rsidR="0018085C">
        <w:rPr>
          <w:sz w:val="22"/>
          <w:szCs w:val="22"/>
        </w:rPr>
        <w:t>(3.357,00 kn) i naknade troškova osobama izvan radnog odnosa (7.400,00 kn).</w:t>
      </w:r>
      <w:r>
        <w:rPr>
          <w:sz w:val="22"/>
          <w:szCs w:val="22"/>
        </w:rPr>
        <w:t xml:space="preserve"> Navedeni iznos</w:t>
      </w:r>
      <w:r w:rsidR="0018085C">
        <w:rPr>
          <w:sz w:val="22"/>
          <w:szCs w:val="22"/>
        </w:rPr>
        <w:t>i</w:t>
      </w:r>
      <w:r>
        <w:rPr>
          <w:sz w:val="22"/>
          <w:szCs w:val="22"/>
        </w:rPr>
        <w:t xml:space="preserve"> predstavlja</w:t>
      </w:r>
      <w:r w:rsidR="0018085C">
        <w:rPr>
          <w:sz w:val="22"/>
          <w:szCs w:val="22"/>
        </w:rPr>
        <w:t>ju</w:t>
      </w:r>
      <w:r>
        <w:rPr>
          <w:sz w:val="22"/>
          <w:szCs w:val="22"/>
        </w:rPr>
        <w:t xml:space="preserve"> neutrošena sredstva iz prethodne godine jer </w:t>
      </w:r>
      <w:r w:rsidR="0018085C">
        <w:rPr>
          <w:sz w:val="22"/>
          <w:szCs w:val="22"/>
        </w:rPr>
        <w:t xml:space="preserve">su </w:t>
      </w:r>
      <w:r>
        <w:rPr>
          <w:sz w:val="22"/>
          <w:szCs w:val="22"/>
        </w:rPr>
        <w:t xml:space="preserve">zbog </w:t>
      </w:r>
      <w:r w:rsidR="0018085C">
        <w:rPr>
          <w:sz w:val="22"/>
          <w:szCs w:val="22"/>
        </w:rPr>
        <w:t xml:space="preserve">pandemije virusa Covid-19  odgođeni predviđeni programi </w:t>
      </w:r>
      <w:r w:rsidR="005E203F">
        <w:rPr>
          <w:sz w:val="22"/>
          <w:szCs w:val="22"/>
        </w:rPr>
        <w:t xml:space="preserve">mobilnosti </w:t>
      </w:r>
      <w:r w:rsidR="0018085C">
        <w:rPr>
          <w:sz w:val="22"/>
          <w:szCs w:val="22"/>
        </w:rPr>
        <w:t xml:space="preserve">te u </w:t>
      </w:r>
      <w:r>
        <w:rPr>
          <w:sz w:val="22"/>
          <w:szCs w:val="22"/>
        </w:rPr>
        <w:t>20</w:t>
      </w:r>
      <w:r w:rsidR="0018085C">
        <w:rPr>
          <w:sz w:val="22"/>
          <w:szCs w:val="22"/>
        </w:rPr>
        <w:t>20</w:t>
      </w:r>
      <w:r>
        <w:rPr>
          <w:sz w:val="22"/>
          <w:szCs w:val="22"/>
        </w:rPr>
        <w:t>. godini nisu ostvareni svi planirani rashodi projekta.</w:t>
      </w:r>
    </w:p>
    <w:p w:rsidR="00B82A5B" w:rsidRPr="001F5224" w:rsidRDefault="00B82A5B" w:rsidP="002D01C6">
      <w:pPr>
        <w:jc w:val="both"/>
        <w:rPr>
          <w:sz w:val="22"/>
          <w:szCs w:val="22"/>
        </w:rPr>
      </w:pPr>
    </w:p>
    <w:p w:rsidR="00B82A5B" w:rsidRPr="001F5224" w:rsidRDefault="00B82A5B" w:rsidP="002D01C6">
      <w:pPr>
        <w:jc w:val="both"/>
        <w:rPr>
          <w:b/>
          <w:sz w:val="22"/>
          <w:szCs w:val="22"/>
          <w:u w:val="single"/>
        </w:rPr>
      </w:pPr>
      <w:r w:rsidRPr="001F5224">
        <w:rPr>
          <w:b/>
          <w:sz w:val="22"/>
          <w:szCs w:val="22"/>
          <w:u w:val="single"/>
        </w:rPr>
        <w:t>AKTIVNOST: A 300332 EU projekti</w:t>
      </w:r>
    </w:p>
    <w:p w:rsidR="00B82A5B" w:rsidRPr="001F5224" w:rsidRDefault="00B82A5B" w:rsidP="002D01C6">
      <w:pPr>
        <w:jc w:val="both"/>
        <w:rPr>
          <w:b/>
          <w:sz w:val="22"/>
          <w:szCs w:val="22"/>
          <w:u w:val="single"/>
        </w:rPr>
      </w:pPr>
    </w:p>
    <w:p w:rsidR="00F347B9" w:rsidRPr="001F5224" w:rsidRDefault="00F347B9" w:rsidP="00F347B9">
      <w:pPr>
        <w:jc w:val="both"/>
        <w:rPr>
          <w:sz w:val="22"/>
          <w:szCs w:val="22"/>
        </w:rPr>
      </w:pPr>
      <w:r w:rsidRPr="001F5224">
        <w:rPr>
          <w:sz w:val="22"/>
          <w:szCs w:val="22"/>
        </w:rPr>
        <w:t>U navedenoj aktivnosti ukupni rashodi ostaju u okviru planiranih.</w:t>
      </w:r>
      <w:r w:rsidR="0018085C">
        <w:rPr>
          <w:sz w:val="22"/>
          <w:szCs w:val="22"/>
        </w:rPr>
        <w:t xml:space="preserve"> Predlažemo smanjenje ostalih nespomenutih rashoda za 8.599,00 kuna. U navedenom iznosu predlažemo povećanje rashoda za nabavu opreme. Zbog pandemije virusa Covid-19, određeni dio projekata rea</w:t>
      </w:r>
      <w:r w:rsidR="005E203F">
        <w:rPr>
          <w:sz w:val="22"/>
          <w:szCs w:val="22"/>
        </w:rPr>
        <w:t xml:space="preserve">lizirati će se online te je za </w:t>
      </w:r>
      <w:r w:rsidR="0018085C">
        <w:rPr>
          <w:sz w:val="22"/>
          <w:szCs w:val="22"/>
        </w:rPr>
        <w:t>tu svrhu potrebna nabava dodatne kamere za snimanje aktivnosti u projektima.</w:t>
      </w:r>
    </w:p>
    <w:p w:rsidR="00AF5764" w:rsidRPr="001F5224" w:rsidRDefault="00AF5764" w:rsidP="00F347B9">
      <w:pPr>
        <w:jc w:val="both"/>
        <w:rPr>
          <w:sz w:val="22"/>
          <w:szCs w:val="22"/>
        </w:rPr>
      </w:pPr>
    </w:p>
    <w:p w:rsidR="003853CF" w:rsidRPr="001F5224" w:rsidRDefault="003853CF" w:rsidP="00D17B7F">
      <w:pPr>
        <w:jc w:val="both"/>
        <w:rPr>
          <w:b/>
          <w:bCs/>
          <w:sz w:val="22"/>
          <w:szCs w:val="22"/>
          <w:u w:val="single"/>
        </w:rPr>
      </w:pPr>
      <w:r w:rsidRPr="001F5224">
        <w:rPr>
          <w:sz w:val="22"/>
          <w:szCs w:val="22"/>
          <w:u w:val="single"/>
        </w:rPr>
        <w:t>A</w:t>
      </w:r>
      <w:r w:rsidRPr="001F5224">
        <w:rPr>
          <w:b/>
          <w:bCs/>
          <w:sz w:val="22"/>
          <w:szCs w:val="22"/>
          <w:u w:val="single"/>
        </w:rPr>
        <w:t>KTIVNOST:  A 300343 Projekti  – EU PROJEKT PERPETUUM MOBILE EVOLUTION</w:t>
      </w:r>
    </w:p>
    <w:p w:rsidR="00D17B7F" w:rsidRPr="001F5224" w:rsidRDefault="00D17B7F" w:rsidP="00D17B7F">
      <w:pPr>
        <w:jc w:val="both"/>
        <w:rPr>
          <w:b/>
          <w:bCs/>
          <w:sz w:val="22"/>
          <w:szCs w:val="22"/>
          <w:u w:val="single"/>
        </w:rPr>
      </w:pPr>
    </w:p>
    <w:p w:rsidR="0018085C" w:rsidRDefault="00F347B9" w:rsidP="0018085C">
      <w:pPr>
        <w:jc w:val="both"/>
        <w:rPr>
          <w:sz w:val="22"/>
          <w:szCs w:val="22"/>
        </w:rPr>
      </w:pPr>
      <w:r w:rsidRPr="001F5224">
        <w:rPr>
          <w:sz w:val="22"/>
          <w:szCs w:val="22"/>
        </w:rPr>
        <w:t xml:space="preserve">U navedenoj aktivnosti </w:t>
      </w:r>
      <w:r w:rsidR="0018085C">
        <w:rPr>
          <w:sz w:val="22"/>
          <w:szCs w:val="22"/>
        </w:rPr>
        <w:t xml:space="preserve">predlaže se povećanje </w:t>
      </w:r>
      <w:r w:rsidRPr="001F5224">
        <w:rPr>
          <w:sz w:val="22"/>
          <w:szCs w:val="22"/>
        </w:rPr>
        <w:t>rashod</w:t>
      </w:r>
      <w:r w:rsidR="0018085C">
        <w:rPr>
          <w:sz w:val="22"/>
          <w:szCs w:val="22"/>
        </w:rPr>
        <w:t>a</w:t>
      </w:r>
      <w:r w:rsidRPr="001F5224">
        <w:rPr>
          <w:sz w:val="22"/>
          <w:szCs w:val="22"/>
        </w:rPr>
        <w:t xml:space="preserve"> </w:t>
      </w:r>
      <w:r w:rsidR="0018085C">
        <w:rPr>
          <w:sz w:val="22"/>
          <w:szCs w:val="22"/>
        </w:rPr>
        <w:t>u iznosu od 19.098,</w:t>
      </w:r>
      <w:r w:rsidR="009E65BC">
        <w:rPr>
          <w:sz w:val="22"/>
          <w:szCs w:val="22"/>
        </w:rPr>
        <w:t>00 kuna za službena putovanja i stručno usavršavanje zaposlenika.</w:t>
      </w:r>
      <w:r w:rsidR="0018085C" w:rsidRPr="001F5224">
        <w:rPr>
          <w:sz w:val="22"/>
          <w:szCs w:val="22"/>
        </w:rPr>
        <w:t xml:space="preserve"> </w:t>
      </w:r>
      <w:r w:rsidR="0018085C">
        <w:rPr>
          <w:sz w:val="22"/>
          <w:szCs w:val="22"/>
        </w:rPr>
        <w:t>Navedeni iznos također predstavlja višak odnosno neutrošena sredstva iz prethodne godine jer su zbog pandemije virusa Covid-19  odgođeni predviđeni programi stručnog usavršavanja zaposlenika  te u 2020. godini nisu ostvareni svi planirani rashodi projekta.</w:t>
      </w:r>
      <w:r w:rsidR="009E65BC">
        <w:rPr>
          <w:sz w:val="22"/>
          <w:szCs w:val="22"/>
        </w:rPr>
        <w:t xml:space="preserve"> </w:t>
      </w:r>
      <w:r w:rsidR="0018085C">
        <w:rPr>
          <w:sz w:val="22"/>
          <w:szCs w:val="22"/>
        </w:rPr>
        <w:t>Planirana stručna usavršavanja realizirati će se do kraja godine, ukoliko epidemiološke prilike budu to dopuštale.</w:t>
      </w:r>
    </w:p>
    <w:p w:rsidR="00AF5764" w:rsidRDefault="00AF5764" w:rsidP="0018085C">
      <w:pPr>
        <w:jc w:val="both"/>
        <w:rPr>
          <w:sz w:val="22"/>
          <w:szCs w:val="22"/>
        </w:rPr>
      </w:pPr>
    </w:p>
    <w:p w:rsidR="00AF5764" w:rsidRDefault="00AF5764" w:rsidP="0018085C">
      <w:pPr>
        <w:jc w:val="both"/>
        <w:rPr>
          <w:sz w:val="22"/>
          <w:szCs w:val="22"/>
        </w:rPr>
      </w:pPr>
    </w:p>
    <w:p w:rsidR="00F347B9" w:rsidRPr="001F5224" w:rsidRDefault="00F347B9" w:rsidP="00F347B9">
      <w:pPr>
        <w:jc w:val="both"/>
        <w:rPr>
          <w:sz w:val="22"/>
          <w:szCs w:val="22"/>
        </w:rPr>
      </w:pPr>
    </w:p>
    <w:p w:rsidR="007836A3" w:rsidRPr="001F5224" w:rsidRDefault="007836A3" w:rsidP="007836A3">
      <w:pPr>
        <w:jc w:val="both"/>
        <w:rPr>
          <w:b/>
          <w:sz w:val="22"/>
          <w:szCs w:val="22"/>
          <w:u w:val="single"/>
        </w:rPr>
      </w:pPr>
      <w:r w:rsidRPr="001F5224">
        <w:rPr>
          <w:b/>
          <w:sz w:val="22"/>
          <w:szCs w:val="22"/>
          <w:u w:val="single"/>
        </w:rPr>
        <w:lastRenderedPageBreak/>
        <w:t>AKTIVNOST – A300345 – EU projekt Krug vrlina</w:t>
      </w:r>
    </w:p>
    <w:p w:rsidR="007836A3" w:rsidRPr="001F5224" w:rsidRDefault="007836A3" w:rsidP="007836A3">
      <w:pPr>
        <w:pStyle w:val="ListParagraph1"/>
        <w:ind w:left="705"/>
        <w:jc w:val="both"/>
        <w:rPr>
          <w:b/>
          <w:sz w:val="22"/>
          <w:szCs w:val="22"/>
        </w:rPr>
      </w:pPr>
    </w:p>
    <w:p w:rsidR="007836A3" w:rsidRPr="001F5224" w:rsidRDefault="009E65BC" w:rsidP="007836A3">
      <w:pPr>
        <w:pStyle w:val="ListParagraph1"/>
        <w:ind w:left="0"/>
        <w:jc w:val="both"/>
        <w:rPr>
          <w:sz w:val="22"/>
          <w:szCs w:val="22"/>
        </w:rPr>
      </w:pPr>
      <w:r>
        <w:rPr>
          <w:sz w:val="22"/>
          <w:szCs w:val="22"/>
        </w:rPr>
        <w:t xml:space="preserve">Rashodi za ovu aktivnost ostaju na razini planiranih. </w:t>
      </w:r>
      <w:r w:rsidR="007836A3" w:rsidRPr="001F5224">
        <w:rPr>
          <w:sz w:val="22"/>
          <w:szCs w:val="22"/>
        </w:rPr>
        <w:t>Naveden</w:t>
      </w:r>
      <w:r w:rsidR="005E203F">
        <w:rPr>
          <w:sz w:val="22"/>
          <w:szCs w:val="22"/>
        </w:rPr>
        <w:t xml:space="preserve">i projekt traje od 01.12.2020. </w:t>
      </w:r>
      <w:r w:rsidR="007836A3" w:rsidRPr="001F5224">
        <w:rPr>
          <w:sz w:val="22"/>
          <w:szCs w:val="22"/>
        </w:rPr>
        <w:t>do 31.12</w:t>
      </w:r>
      <w:r w:rsidR="005E203F">
        <w:rPr>
          <w:sz w:val="22"/>
          <w:szCs w:val="22"/>
        </w:rPr>
        <w:t xml:space="preserve">.2021. U okviru projekta će se </w:t>
      </w:r>
      <w:r w:rsidR="007836A3" w:rsidRPr="001F5224">
        <w:rPr>
          <w:sz w:val="22"/>
          <w:szCs w:val="22"/>
        </w:rPr>
        <w:t xml:space="preserve">ravnateljica Škole i sedam učitelja stručno usavršavati u zemljama EU. Radi se o stručnom usavršavanju u obliku strukturiranih tečajeva i </w:t>
      </w:r>
      <w:proofErr w:type="spellStart"/>
      <w:r w:rsidR="007836A3" w:rsidRPr="001F5224">
        <w:rPr>
          <w:sz w:val="22"/>
          <w:szCs w:val="22"/>
        </w:rPr>
        <w:t>job</w:t>
      </w:r>
      <w:proofErr w:type="spellEnd"/>
      <w:r w:rsidR="007836A3" w:rsidRPr="001F5224">
        <w:rPr>
          <w:sz w:val="22"/>
          <w:szCs w:val="22"/>
        </w:rPr>
        <w:t xml:space="preserve"> </w:t>
      </w:r>
      <w:proofErr w:type="spellStart"/>
      <w:r w:rsidR="007836A3" w:rsidRPr="001F5224">
        <w:rPr>
          <w:sz w:val="22"/>
          <w:szCs w:val="22"/>
        </w:rPr>
        <w:t>shadowing</w:t>
      </w:r>
      <w:proofErr w:type="spellEnd"/>
      <w:r w:rsidR="007836A3" w:rsidRPr="001F5224">
        <w:rPr>
          <w:sz w:val="22"/>
          <w:szCs w:val="22"/>
        </w:rPr>
        <w:t>-a u Škotskoj, Španjolskoj i Estoniji. Ukupni planirani troškovi projekta za 202</w:t>
      </w:r>
      <w:r>
        <w:rPr>
          <w:sz w:val="22"/>
          <w:szCs w:val="22"/>
        </w:rPr>
        <w:t>1</w:t>
      </w:r>
      <w:r w:rsidR="007836A3" w:rsidRPr="001F5224">
        <w:rPr>
          <w:sz w:val="22"/>
          <w:szCs w:val="22"/>
        </w:rPr>
        <w:t xml:space="preserve">. godinu iznose 95.920,00 kuna i odnose se </w:t>
      </w:r>
      <w:r w:rsidR="00F347B9" w:rsidRPr="001F5224">
        <w:rPr>
          <w:sz w:val="22"/>
          <w:szCs w:val="22"/>
        </w:rPr>
        <w:t>na službena putovanja i</w:t>
      </w:r>
      <w:r w:rsidR="007836A3" w:rsidRPr="001F5224">
        <w:rPr>
          <w:sz w:val="22"/>
          <w:szCs w:val="22"/>
        </w:rPr>
        <w:t xml:space="preserve"> stručn</w:t>
      </w:r>
      <w:r w:rsidR="00F347B9" w:rsidRPr="001F5224">
        <w:rPr>
          <w:sz w:val="22"/>
          <w:szCs w:val="22"/>
        </w:rPr>
        <w:t>o usavršavanje.</w:t>
      </w:r>
    </w:p>
    <w:p w:rsidR="00C75F2D" w:rsidRPr="001F5224" w:rsidRDefault="00C75F2D" w:rsidP="00557CDC">
      <w:pPr>
        <w:pStyle w:val="Odlomakpopisa"/>
        <w:ind w:left="0"/>
        <w:rPr>
          <w:b/>
          <w:bCs/>
          <w:sz w:val="22"/>
          <w:szCs w:val="22"/>
        </w:rPr>
      </w:pPr>
    </w:p>
    <w:p w:rsidR="00EF47F2" w:rsidRPr="001F5224" w:rsidRDefault="00EF47F2" w:rsidP="00EF47F2">
      <w:pPr>
        <w:jc w:val="both"/>
        <w:rPr>
          <w:sz w:val="22"/>
          <w:szCs w:val="22"/>
        </w:rPr>
      </w:pPr>
      <w:r w:rsidRPr="001F5224">
        <w:rPr>
          <w:b/>
          <w:sz w:val="22"/>
          <w:szCs w:val="22"/>
          <w:u w:val="single"/>
        </w:rPr>
        <w:t xml:space="preserve">AKTIVNOST: A300341 ODJEK III- šk. god. 2020./2021. </w:t>
      </w:r>
    </w:p>
    <w:p w:rsidR="00EF47F2" w:rsidRPr="001F5224" w:rsidRDefault="00EF47F2" w:rsidP="00EF47F2">
      <w:pPr>
        <w:jc w:val="both"/>
        <w:rPr>
          <w:b/>
          <w:sz w:val="22"/>
          <w:szCs w:val="22"/>
          <w:u w:val="single"/>
        </w:rPr>
      </w:pPr>
    </w:p>
    <w:p w:rsidR="00F945EB" w:rsidRDefault="00EF47F2" w:rsidP="008E7D07">
      <w:pPr>
        <w:tabs>
          <w:tab w:val="left" w:pos="795"/>
        </w:tabs>
        <w:jc w:val="both"/>
        <w:rPr>
          <w:sz w:val="22"/>
          <w:szCs w:val="22"/>
        </w:rPr>
      </w:pPr>
      <w:r w:rsidRPr="001F5224">
        <w:rPr>
          <w:sz w:val="22"/>
          <w:szCs w:val="22"/>
        </w:rPr>
        <w:t xml:space="preserve">U navedenom projektu </w:t>
      </w:r>
      <w:r w:rsidR="009E65BC">
        <w:rPr>
          <w:sz w:val="22"/>
          <w:szCs w:val="22"/>
        </w:rPr>
        <w:t>predlažemo ukupno smanjenje</w:t>
      </w:r>
      <w:r w:rsidRPr="001F5224">
        <w:rPr>
          <w:sz w:val="22"/>
          <w:szCs w:val="22"/>
        </w:rPr>
        <w:t xml:space="preserve"> rashoda za </w:t>
      </w:r>
      <w:r w:rsidR="009E65BC">
        <w:rPr>
          <w:sz w:val="22"/>
          <w:szCs w:val="22"/>
        </w:rPr>
        <w:t>3.750,00 kuna.</w:t>
      </w:r>
      <w:r w:rsidRPr="001F5224">
        <w:rPr>
          <w:sz w:val="22"/>
          <w:szCs w:val="22"/>
        </w:rPr>
        <w:t xml:space="preserve"> </w:t>
      </w:r>
      <w:r w:rsidR="009E65BC">
        <w:rPr>
          <w:sz w:val="22"/>
          <w:szCs w:val="22"/>
        </w:rPr>
        <w:t xml:space="preserve">Predlažemo smanjenje rashoda za plaće u iznosu od 3.420,00 kuna te smanjenje rashoda za doprinose u iznosu od 200,00 kuna što je u skladu sa stvarnim troškovima plaća. Predlažemo smanjenje rashoda za službena putovanja za 2.010,00 kuna jer zbog pandemije virusa Covid-19 neće biti realizirani planirani jednodnevni izleti. </w:t>
      </w:r>
      <w:r w:rsidRPr="001F5224">
        <w:rPr>
          <w:sz w:val="22"/>
          <w:szCs w:val="22"/>
        </w:rPr>
        <w:t xml:space="preserve">Planirali smo zapošljavanje </w:t>
      </w:r>
      <w:r w:rsidR="00630989" w:rsidRPr="001F5224">
        <w:rPr>
          <w:sz w:val="22"/>
          <w:szCs w:val="22"/>
        </w:rPr>
        <w:t xml:space="preserve">četiri </w:t>
      </w:r>
      <w:r w:rsidRPr="001F5224">
        <w:rPr>
          <w:sz w:val="22"/>
          <w:szCs w:val="22"/>
        </w:rPr>
        <w:t xml:space="preserve"> pomoćnika u nastavi a od </w:t>
      </w:r>
      <w:r w:rsidR="00630989" w:rsidRPr="001F5224">
        <w:rPr>
          <w:sz w:val="22"/>
          <w:szCs w:val="22"/>
        </w:rPr>
        <w:t xml:space="preserve">sredine studenog </w:t>
      </w:r>
      <w:r w:rsidR="009E65BC">
        <w:rPr>
          <w:sz w:val="22"/>
          <w:szCs w:val="22"/>
        </w:rPr>
        <w:t xml:space="preserve">2020. </w:t>
      </w:r>
      <w:r w:rsidR="00630989" w:rsidRPr="001F5224">
        <w:rPr>
          <w:sz w:val="22"/>
          <w:szCs w:val="22"/>
        </w:rPr>
        <w:t xml:space="preserve"> </w:t>
      </w:r>
      <w:r w:rsidRPr="001F5224">
        <w:rPr>
          <w:sz w:val="22"/>
          <w:szCs w:val="22"/>
        </w:rPr>
        <w:t>zaposlen</w:t>
      </w:r>
      <w:r w:rsidR="009E65BC">
        <w:rPr>
          <w:sz w:val="22"/>
          <w:szCs w:val="22"/>
        </w:rPr>
        <w:t>a</w:t>
      </w:r>
      <w:r w:rsidRPr="001F5224">
        <w:rPr>
          <w:sz w:val="22"/>
          <w:szCs w:val="22"/>
        </w:rPr>
        <w:t xml:space="preserve"> </w:t>
      </w:r>
      <w:r w:rsidR="009E65BC">
        <w:rPr>
          <w:sz w:val="22"/>
          <w:szCs w:val="22"/>
        </w:rPr>
        <w:t>je</w:t>
      </w:r>
      <w:r w:rsidRPr="001F5224">
        <w:rPr>
          <w:sz w:val="22"/>
          <w:szCs w:val="22"/>
        </w:rPr>
        <w:t xml:space="preserve"> još jedn</w:t>
      </w:r>
      <w:r w:rsidR="009E65BC">
        <w:rPr>
          <w:sz w:val="22"/>
          <w:szCs w:val="22"/>
        </w:rPr>
        <w:t>a</w:t>
      </w:r>
      <w:r w:rsidR="00630989" w:rsidRPr="001F5224">
        <w:rPr>
          <w:sz w:val="22"/>
          <w:szCs w:val="22"/>
        </w:rPr>
        <w:t xml:space="preserve"> dodatn</w:t>
      </w:r>
      <w:r w:rsidR="009E65BC">
        <w:rPr>
          <w:sz w:val="22"/>
          <w:szCs w:val="22"/>
        </w:rPr>
        <w:t>a pomoćnica</w:t>
      </w:r>
      <w:r w:rsidRPr="001F5224">
        <w:rPr>
          <w:sz w:val="22"/>
          <w:szCs w:val="22"/>
        </w:rPr>
        <w:t xml:space="preserve"> u nastavi</w:t>
      </w:r>
      <w:r w:rsidR="009E65BC">
        <w:rPr>
          <w:sz w:val="22"/>
          <w:szCs w:val="22"/>
        </w:rPr>
        <w:t xml:space="preserve"> sa prebivalištem izvan grada Koprivnice.</w:t>
      </w:r>
      <w:r w:rsidRPr="001F5224">
        <w:rPr>
          <w:sz w:val="22"/>
          <w:szCs w:val="22"/>
        </w:rPr>
        <w:t xml:space="preserve"> Iz tog razloga nužno je i povećanja rashoda </w:t>
      </w:r>
      <w:r w:rsidR="009E65BC">
        <w:rPr>
          <w:sz w:val="22"/>
          <w:szCs w:val="22"/>
        </w:rPr>
        <w:t>prijevoz u iznosu od 1.880,00 kuna.</w:t>
      </w:r>
      <w:r w:rsidR="00630989" w:rsidRPr="001F5224">
        <w:rPr>
          <w:sz w:val="22"/>
          <w:szCs w:val="22"/>
        </w:rPr>
        <w:t xml:space="preserve"> </w:t>
      </w:r>
    </w:p>
    <w:p w:rsidR="00AF5764" w:rsidRDefault="00AF5764" w:rsidP="008E7D07">
      <w:pPr>
        <w:tabs>
          <w:tab w:val="left" w:pos="795"/>
        </w:tabs>
        <w:jc w:val="both"/>
        <w:rPr>
          <w:sz w:val="22"/>
          <w:szCs w:val="22"/>
        </w:rPr>
      </w:pPr>
    </w:p>
    <w:p w:rsidR="00AF5764" w:rsidRPr="00A26DBD" w:rsidRDefault="00AF5764" w:rsidP="00AF5764">
      <w:pPr>
        <w:pStyle w:val="ListParagraph1"/>
        <w:ind w:left="0"/>
        <w:rPr>
          <w:b/>
          <w:sz w:val="22"/>
          <w:szCs w:val="22"/>
          <w:u w:val="single"/>
        </w:rPr>
      </w:pPr>
      <w:r w:rsidRPr="00A26DBD">
        <w:rPr>
          <w:b/>
          <w:sz w:val="22"/>
          <w:szCs w:val="22"/>
          <w:u w:val="single"/>
        </w:rPr>
        <w:t xml:space="preserve">AKTIVNOST : A300348   ODJEK IV </w:t>
      </w:r>
      <w:r w:rsidR="00A26DBD">
        <w:rPr>
          <w:b/>
          <w:sz w:val="22"/>
          <w:szCs w:val="22"/>
          <w:u w:val="single"/>
        </w:rPr>
        <w:t xml:space="preserve">– šk. god. </w:t>
      </w:r>
      <w:r w:rsidRPr="00A26DBD">
        <w:rPr>
          <w:b/>
          <w:sz w:val="22"/>
          <w:szCs w:val="22"/>
          <w:u w:val="single"/>
        </w:rPr>
        <w:t>2021./2022.</w:t>
      </w:r>
    </w:p>
    <w:p w:rsidR="00AF5764" w:rsidRDefault="00AF5764" w:rsidP="00AF5764">
      <w:pPr>
        <w:pStyle w:val="ListParagraph1"/>
        <w:ind w:left="0"/>
        <w:rPr>
          <w:b/>
          <w:sz w:val="22"/>
          <w:szCs w:val="22"/>
        </w:rPr>
      </w:pPr>
    </w:p>
    <w:p w:rsidR="00AF5764" w:rsidRDefault="00AF5764" w:rsidP="00AF5764">
      <w:pPr>
        <w:pStyle w:val="ListParagraph1"/>
        <w:ind w:left="0"/>
        <w:jc w:val="both"/>
        <w:rPr>
          <w:sz w:val="22"/>
          <w:szCs w:val="22"/>
        </w:rPr>
      </w:pPr>
      <w:r>
        <w:rPr>
          <w:sz w:val="22"/>
          <w:szCs w:val="22"/>
        </w:rPr>
        <w:t>Planiraju se sredstva za nastavak projekta „Odrastanje u jednakosti, Koprivnica, ODJEK IV“</w:t>
      </w:r>
      <w:r w:rsidR="00A26DBD">
        <w:rPr>
          <w:sz w:val="22"/>
          <w:szCs w:val="22"/>
        </w:rPr>
        <w:t xml:space="preserve">  za školsku 2021./2022.godinu u ukupnom iznosu od 1</w:t>
      </w:r>
      <w:r w:rsidR="007322D9">
        <w:rPr>
          <w:sz w:val="22"/>
          <w:szCs w:val="22"/>
        </w:rPr>
        <w:t>10.200</w:t>
      </w:r>
      <w:r w:rsidR="00A26DBD">
        <w:rPr>
          <w:sz w:val="22"/>
          <w:szCs w:val="22"/>
        </w:rPr>
        <w:t xml:space="preserve">,00 kuna. </w:t>
      </w:r>
      <w:r>
        <w:rPr>
          <w:sz w:val="22"/>
          <w:szCs w:val="22"/>
        </w:rPr>
        <w:t>Tim projektom planirana  su sredstva za  šest pomoćnika u nastavi za učenike s teškoćama u razvoju. Projektom se želi odgovoriti na problem nejednakih obrazovnih mogućnosti s kojim se suočavaju učenici s teškoćama u razvoju i kojima je potrebna podrška u vidu pomoćnika u nastavi čime se pridonosi izjednačavanju i boljem obrazovnom uspjehu. Cilj projekta je osigurati dodatnu profesionalnu potporu uključivanju učenika s teškoćama u razvoju u osnovnoškolskoj odgojno - obrazovnoj ustanovi. Na taj način se učenicima s teškoćama u razvoju osiguravaju bolja obrazovna postignuća, uspješna socijalizacija i emocionalno funkcioniranje.</w:t>
      </w:r>
    </w:p>
    <w:p w:rsidR="00AF5764" w:rsidRDefault="00AF5764" w:rsidP="00AF5764">
      <w:pPr>
        <w:pStyle w:val="ListParagraph1"/>
        <w:ind w:left="0"/>
        <w:jc w:val="both"/>
        <w:rPr>
          <w:sz w:val="22"/>
          <w:szCs w:val="22"/>
        </w:rPr>
      </w:pPr>
      <w:r>
        <w:rPr>
          <w:sz w:val="22"/>
          <w:szCs w:val="22"/>
        </w:rPr>
        <w:t>Za razdoblje od rujna do prosinca 2021. godine planiraju se sredstva za plaće u iznosu od 84.000,00 kuna, sredstva za doprinose u iznosu od 13.860,00 kuna, naknade za prijevoz u iznosu od 10.190,00  kuna te stručno usavršavanje zaposlenika u iznosu od 2.150,00 kuna. Sredstva su planirana za šest pomoćnika u nastavi čije je ukupno tjedno radno vrijeme 160 sati a ukupni trošak  plaće iznosi 40,78 kuna po satu.</w:t>
      </w:r>
    </w:p>
    <w:p w:rsidR="00F945EB" w:rsidRDefault="00F945EB" w:rsidP="004F4962">
      <w:pPr>
        <w:rPr>
          <w:b/>
          <w:bCs/>
          <w:sz w:val="22"/>
          <w:szCs w:val="22"/>
          <w:u w:val="single"/>
        </w:rPr>
      </w:pPr>
    </w:p>
    <w:p w:rsidR="00C75F2D" w:rsidRPr="001F5224" w:rsidRDefault="00C75F2D" w:rsidP="004F4962">
      <w:pPr>
        <w:rPr>
          <w:b/>
          <w:bCs/>
          <w:sz w:val="22"/>
          <w:szCs w:val="22"/>
          <w:u w:val="single"/>
        </w:rPr>
      </w:pPr>
      <w:r w:rsidRPr="001F5224">
        <w:rPr>
          <w:b/>
          <w:bCs/>
          <w:sz w:val="22"/>
          <w:szCs w:val="22"/>
          <w:u w:val="single"/>
        </w:rPr>
        <w:t>AKTIVNOST: 301505 Pomoć za podmirenje troškova prehrane učenika</w:t>
      </w:r>
    </w:p>
    <w:p w:rsidR="00B24F53" w:rsidRPr="001F5224" w:rsidRDefault="00B24F53" w:rsidP="000C69F0">
      <w:pPr>
        <w:pStyle w:val="Odlomakpopisa"/>
        <w:rPr>
          <w:b/>
          <w:bCs/>
          <w:sz w:val="22"/>
          <w:szCs w:val="22"/>
          <w:u w:val="single"/>
        </w:rPr>
      </w:pPr>
    </w:p>
    <w:p w:rsidR="00757056" w:rsidRPr="001F5224" w:rsidRDefault="00BC2E06" w:rsidP="004F4962">
      <w:pPr>
        <w:jc w:val="both"/>
        <w:rPr>
          <w:sz w:val="22"/>
          <w:szCs w:val="22"/>
        </w:rPr>
      </w:pPr>
      <w:r w:rsidRPr="001F5224">
        <w:rPr>
          <w:sz w:val="22"/>
          <w:szCs w:val="22"/>
        </w:rPr>
        <w:t xml:space="preserve">U navedenoj aktivnosti predlažemo </w:t>
      </w:r>
      <w:r w:rsidR="00630989" w:rsidRPr="001F5224">
        <w:rPr>
          <w:sz w:val="22"/>
          <w:szCs w:val="22"/>
        </w:rPr>
        <w:t xml:space="preserve">povećanje rashoda za </w:t>
      </w:r>
      <w:r w:rsidR="009E65BC">
        <w:rPr>
          <w:sz w:val="22"/>
          <w:szCs w:val="22"/>
        </w:rPr>
        <w:t>11</w:t>
      </w:r>
      <w:r w:rsidR="00630989" w:rsidRPr="001F5224">
        <w:rPr>
          <w:sz w:val="22"/>
          <w:szCs w:val="22"/>
        </w:rPr>
        <w:t>.000,00 kuna za provođenje Sheme Školskog voća i mlijeka</w:t>
      </w:r>
      <w:r w:rsidR="000D5023" w:rsidRPr="001F5224">
        <w:rPr>
          <w:sz w:val="22"/>
          <w:szCs w:val="22"/>
        </w:rPr>
        <w:t>, projekta u kojem je učenicima svih razreda  osiguran jedan obrok voća tjedno</w:t>
      </w:r>
      <w:r w:rsidR="008E7D07">
        <w:rPr>
          <w:sz w:val="22"/>
          <w:szCs w:val="22"/>
        </w:rPr>
        <w:t>,</w:t>
      </w:r>
      <w:r w:rsidR="000D5023" w:rsidRPr="001F5224">
        <w:rPr>
          <w:sz w:val="22"/>
          <w:szCs w:val="22"/>
        </w:rPr>
        <w:t xml:space="preserve"> a učenicima nižih razreda i jedan mliječni obrok tjedno. Povećanje troškova planirano je prema </w:t>
      </w:r>
      <w:r w:rsidR="00ED0C5C">
        <w:rPr>
          <w:sz w:val="22"/>
          <w:szCs w:val="22"/>
        </w:rPr>
        <w:t xml:space="preserve"> očekivanim isporukama voća i mlijeka do kraja godine, a prema trenutno važećem cjeniku. Prosječni mjesečni trošak za isporuku voća je 4.000,00 kuna za voće te 2.000,00 kuna za mlijeko. </w:t>
      </w:r>
    </w:p>
    <w:p w:rsidR="00EC06D9" w:rsidRPr="008E7D07" w:rsidRDefault="00EC06D9" w:rsidP="008E7D07">
      <w:pPr>
        <w:jc w:val="both"/>
        <w:rPr>
          <w:b/>
          <w:bCs/>
          <w:szCs w:val="22"/>
          <w:u w:val="single"/>
        </w:rPr>
      </w:pPr>
    </w:p>
    <w:p w:rsidR="00AC4966" w:rsidRPr="001F5224" w:rsidRDefault="00AC4966" w:rsidP="004F4962">
      <w:pPr>
        <w:jc w:val="both"/>
        <w:rPr>
          <w:b/>
          <w:bCs/>
          <w:sz w:val="22"/>
          <w:szCs w:val="22"/>
          <w:u w:val="single"/>
        </w:rPr>
      </w:pPr>
      <w:r w:rsidRPr="001F5224">
        <w:rPr>
          <w:b/>
          <w:bCs/>
          <w:szCs w:val="22"/>
          <w:u w:val="single"/>
        </w:rPr>
        <w:t>AKTIVNOST</w:t>
      </w:r>
      <w:r w:rsidRPr="001F5224">
        <w:rPr>
          <w:b/>
          <w:bCs/>
          <w:sz w:val="22"/>
          <w:szCs w:val="22"/>
          <w:u w:val="single"/>
        </w:rPr>
        <w:t xml:space="preserve"> :A </w:t>
      </w:r>
      <w:r w:rsidR="003853CF" w:rsidRPr="001F5224">
        <w:rPr>
          <w:b/>
          <w:bCs/>
          <w:sz w:val="22"/>
          <w:szCs w:val="22"/>
          <w:u w:val="single"/>
        </w:rPr>
        <w:t>900001 COP OŠ „ANTUN NEMČIĆ GOSTOVINSKI“</w:t>
      </w:r>
    </w:p>
    <w:p w:rsidR="003853CF" w:rsidRPr="001F5224" w:rsidRDefault="003853CF" w:rsidP="00AC4966">
      <w:pPr>
        <w:pStyle w:val="Odlomakpopisa"/>
        <w:jc w:val="both"/>
        <w:rPr>
          <w:sz w:val="22"/>
          <w:szCs w:val="22"/>
        </w:rPr>
      </w:pPr>
    </w:p>
    <w:p w:rsidR="00F347B9" w:rsidRDefault="00AC4966" w:rsidP="00A83F06">
      <w:pPr>
        <w:jc w:val="both"/>
        <w:rPr>
          <w:sz w:val="22"/>
          <w:szCs w:val="22"/>
        </w:rPr>
      </w:pPr>
      <w:r w:rsidRPr="001F5224">
        <w:rPr>
          <w:sz w:val="22"/>
          <w:szCs w:val="22"/>
        </w:rPr>
        <w:t xml:space="preserve">U navedenoj aktivnosti predlažemo </w:t>
      </w:r>
      <w:r w:rsidR="00A83F06" w:rsidRPr="001F5224">
        <w:rPr>
          <w:sz w:val="22"/>
          <w:szCs w:val="22"/>
        </w:rPr>
        <w:t xml:space="preserve">ukupno </w:t>
      </w:r>
      <w:r w:rsidR="00ED0C5C">
        <w:rPr>
          <w:sz w:val="22"/>
          <w:szCs w:val="22"/>
        </w:rPr>
        <w:t xml:space="preserve">povećanje rashoda </w:t>
      </w:r>
      <w:r w:rsidR="003853CF" w:rsidRPr="001F5224">
        <w:rPr>
          <w:sz w:val="22"/>
          <w:szCs w:val="22"/>
        </w:rPr>
        <w:t xml:space="preserve">za </w:t>
      </w:r>
      <w:r w:rsidR="00ED0C5C">
        <w:rPr>
          <w:sz w:val="22"/>
          <w:szCs w:val="22"/>
        </w:rPr>
        <w:t>101</w:t>
      </w:r>
      <w:r w:rsidR="00A83F06" w:rsidRPr="001F5224">
        <w:rPr>
          <w:sz w:val="22"/>
          <w:szCs w:val="22"/>
        </w:rPr>
        <w:t>.</w:t>
      </w:r>
      <w:r w:rsidR="00ED0C5C">
        <w:rPr>
          <w:sz w:val="22"/>
          <w:szCs w:val="22"/>
        </w:rPr>
        <w:t>5</w:t>
      </w:r>
      <w:r w:rsidR="00A83F06" w:rsidRPr="001F5224">
        <w:rPr>
          <w:sz w:val="22"/>
          <w:szCs w:val="22"/>
        </w:rPr>
        <w:t>00</w:t>
      </w:r>
      <w:r w:rsidR="004F4962" w:rsidRPr="001F5224">
        <w:rPr>
          <w:sz w:val="22"/>
          <w:szCs w:val="22"/>
        </w:rPr>
        <w:t>,00</w:t>
      </w:r>
      <w:r w:rsidR="003853CF" w:rsidRPr="001F5224">
        <w:rPr>
          <w:sz w:val="22"/>
          <w:szCs w:val="22"/>
        </w:rPr>
        <w:t xml:space="preserve"> kuna</w:t>
      </w:r>
      <w:r w:rsidR="008E7D07">
        <w:rPr>
          <w:sz w:val="22"/>
          <w:szCs w:val="22"/>
        </w:rPr>
        <w:t>. Navedeno</w:t>
      </w:r>
      <w:r w:rsidR="00ED0C5C">
        <w:rPr>
          <w:sz w:val="22"/>
          <w:szCs w:val="22"/>
        </w:rPr>
        <w:t xml:space="preserve"> povećanje odnosi se na dodatne </w:t>
      </w:r>
      <w:r w:rsidR="0086679A">
        <w:rPr>
          <w:sz w:val="22"/>
          <w:szCs w:val="22"/>
        </w:rPr>
        <w:t xml:space="preserve">rashode za isplate plaća i drugih troškova po sudskim presudama. Trenutno imamo dvije pravomoćne presude za isplatu razlika plaća zaposlenicima škole za razdoblje od prosinca 2015. do siječnja 2017. </w:t>
      </w:r>
      <w:r w:rsidR="008E7D07">
        <w:rPr>
          <w:sz w:val="22"/>
          <w:szCs w:val="22"/>
        </w:rPr>
        <w:t>g</w:t>
      </w:r>
      <w:r w:rsidR="0086679A">
        <w:rPr>
          <w:sz w:val="22"/>
          <w:szCs w:val="22"/>
        </w:rPr>
        <w:t>odine</w:t>
      </w:r>
      <w:r w:rsidR="008E7D07">
        <w:rPr>
          <w:sz w:val="22"/>
          <w:szCs w:val="22"/>
        </w:rPr>
        <w:t>,</w:t>
      </w:r>
      <w:r w:rsidR="00232FCE">
        <w:rPr>
          <w:sz w:val="22"/>
          <w:szCs w:val="22"/>
        </w:rPr>
        <w:t xml:space="preserve"> </w:t>
      </w:r>
      <w:r w:rsidR="0086679A">
        <w:rPr>
          <w:sz w:val="22"/>
          <w:szCs w:val="22"/>
        </w:rPr>
        <w:t xml:space="preserve">za </w:t>
      </w:r>
      <w:r w:rsidR="008E7D07">
        <w:rPr>
          <w:sz w:val="22"/>
          <w:szCs w:val="22"/>
        </w:rPr>
        <w:t>šest</w:t>
      </w:r>
      <w:r w:rsidR="0086679A">
        <w:rPr>
          <w:sz w:val="22"/>
          <w:szCs w:val="22"/>
        </w:rPr>
        <w:t xml:space="preserve"> tužbi zaposlenika još </w:t>
      </w:r>
      <w:r w:rsidR="008E7D07">
        <w:rPr>
          <w:sz w:val="22"/>
          <w:szCs w:val="22"/>
        </w:rPr>
        <w:t xml:space="preserve">je </w:t>
      </w:r>
      <w:r w:rsidR="0086679A">
        <w:rPr>
          <w:sz w:val="22"/>
          <w:szCs w:val="22"/>
        </w:rPr>
        <w:t>sudski postupak</w:t>
      </w:r>
      <w:r w:rsidR="008E7D07">
        <w:rPr>
          <w:sz w:val="22"/>
          <w:szCs w:val="22"/>
        </w:rPr>
        <w:t xml:space="preserve"> u tijeku</w:t>
      </w:r>
      <w:r w:rsidR="00232FCE">
        <w:rPr>
          <w:sz w:val="22"/>
          <w:szCs w:val="22"/>
        </w:rPr>
        <w:t>, dok je dvoje zaposlenika najavilo svoje tužbe</w:t>
      </w:r>
      <w:r w:rsidR="0086679A">
        <w:rPr>
          <w:sz w:val="22"/>
          <w:szCs w:val="22"/>
        </w:rPr>
        <w:t xml:space="preserve">. Planiramo rashode za plaće po sudskim presudama u iznosu od 45.000,00 kuna, rashod za doprinose u iznosu od 8.000,00 kuna, rashod za troškove sudskih postupaka u iznosu od 28.500,00 kuna te rashod za kamate po sudskim presudama u iznosu od 20.000,00 kuna.  </w:t>
      </w:r>
    </w:p>
    <w:p w:rsidR="0086679A" w:rsidRDefault="0086679A" w:rsidP="00A83F06">
      <w:pPr>
        <w:jc w:val="both"/>
        <w:rPr>
          <w:sz w:val="22"/>
          <w:szCs w:val="22"/>
        </w:rPr>
      </w:pPr>
    </w:p>
    <w:p w:rsidR="00A26DBD" w:rsidRDefault="00A26DBD" w:rsidP="007836A3">
      <w:pPr>
        <w:pStyle w:val="ListParagraph1"/>
        <w:ind w:left="0"/>
        <w:rPr>
          <w:b/>
          <w:sz w:val="22"/>
          <w:szCs w:val="22"/>
        </w:rPr>
      </w:pPr>
    </w:p>
    <w:p w:rsidR="00A26DBD" w:rsidRDefault="00A26DBD" w:rsidP="007836A3">
      <w:pPr>
        <w:pStyle w:val="ListParagraph1"/>
        <w:ind w:left="0"/>
        <w:rPr>
          <w:b/>
          <w:sz w:val="22"/>
          <w:szCs w:val="22"/>
        </w:rPr>
      </w:pPr>
    </w:p>
    <w:p w:rsidR="007836A3" w:rsidRPr="00380F14" w:rsidRDefault="007836A3" w:rsidP="007836A3">
      <w:pPr>
        <w:pStyle w:val="ListParagraph1"/>
        <w:ind w:left="0"/>
        <w:rPr>
          <w:b/>
          <w:sz w:val="22"/>
          <w:szCs w:val="22"/>
        </w:rPr>
      </w:pPr>
      <w:r w:rsidRPr="00380F14">
        <w:rPr>
          <w:b/>
          <w:sz w:val="22"/>
          <w:szCs w:val="22"/>
        </w:rPr>
        <w:lastRenderedPageBreak/>
        <w:t xml:space="preserve">3. Zakonske i druge podloge na kojima se zasniva program rada Škole </w:t>
      </w:r>
    </w:p>
    <w:p w:rsidR="007836A3" w:rsidRPr="00CC5D1A" w:rsidRDefault="007836A3" w:rsidP="007836A3">
      <w:pPr>
        <w:jc w:val="both"/>
        <w:rPr>
          <w:sz w:val="22"/>
          <w:szCs w:val="22"/>
          <w:highlight w:val="yellow"/>
        </w:rPr>
      </w:pPr>
    </w:p>
    <w:p w:rsidR="007836A3" w:rsidRPr="003568A0" w:rsidRDefault="007836A3" w:rsidP="007836A3">
      <w:pPr>
        <w:numPr>
          <w:ilvl w:val="0"/>
          <w:numId w:val="11"/>
        </w:numPr>
        <w:spacing w:after="160" w:line="259" w:lineRule="auto"/>
        <w:contextualSpacing/>
        <w:jc w:val="both"/>
        <w:rPr>
          <w:sz w:val="22"/>
          <w:szCs w:val="22"/>
        </w:rPr>
      </w:pPr>
      <w:r w:rsidRPr="003568A0">
        <w:rPr>
          <w:sz w:val="22"/>
          <w:szCs w:val="22"/>
        </w:rPr>
        <w:t>Zakon o odgoju i obrazovanju u osnovnoj i srednjoj školi („Narodne Novine“ broj</w:t>
      </w:r>
    </w:p>
    <w:p w:rsidR="007836A3" w:rsidRPr="003568A0" w:rsidRDefault="007836A3" w:rsidP="007836A3">
      <w:pPr>
        <w:ind w:left="705"/>
        <w:jc w:val="both"/>
        <w:rPr>
          <w:sz w:val="22"/>
          <w:szCs w:val="22"/>
        </w:rPr>
      </w:pPr>
      <w:r w:rsidRPr="003568A0">
        <w:rPr>
          <w:sz w:val="22"/>
          <w:szCs w:val="22"/>
        </w:rPr>
        <w:t>87/08, 86/09, 92/10, 105/10, 90/11, 5/12, 16/12, 86/12, 126/12, 94/13, 152/14, 07/17, 68/18, 98/19 i 64/20),</w:t>
      </w:r>
    </w:p>
    <w:p w:rsidR="007836A3" w:rsidRPr="003568A0" w:rsidRDefault="007836A3" w:rsidP="007836A3">
      <w:pPr>
        <w:numPr>
          <w:ilvl w:val="0"/>
          <w:numId w:val="11"/>
        </w:numPr>
        <w:spacing w:after="160" w:line="259" w:lineRule="auto"/>
        <w:contextualSpacing/>
        <w:jc w:val="both"/>
        <w:rPr>
          <w:sz w:val="22"/>
          <w:szCs w:val="22"/>
        </w:rPr>
      </w:pPr>
      <w:r w:rsidRPr="003568A0">
        <w:rPr>
          <w:sz w:val="22"/>
          <w:szCs w:val="22"/>
        </w:rPr>
        <w:t>Zakon o ustanovama („Narodne Novine“ broj 76/93, 29/97, 47/99, 35/08, 127/19),</w:t>
      </w:r>
    </w:p>
    <w:p w:rsidR="007836A3" w:rsidRPr="003568A0" w:rsidRDefault="007836A3" w:rsidP="007836A3">
      <w:pPr>
        <w:numPr>
          <w:ilvl w:val="0"/>
          <w:numId w:val="11"/>
        </w:numPr>
        <w:spacing w:after="160" w:line="259" w:lineRule="auto"/>
        <w:contextualSpacing/>
        <w:jc w:val="both"/>
        <w:rPr>
          <w:sz w:val="22"/>
          <w:szCs w:val="22"/>
        </w:rPr>
      </w:pPr>
      <w:r w:rsidRPr="003568A0">
        <w:rPr>
          <w:sz w:val="22"/>
          <w:szCs w:val="22"/>
        </w:rPr>
        <w:t>Zakon o radu („Narodne novine“ broj 93/14, 127/17, 98/19),</w:t>
      </w:r>
    </w:p>
    <w:p w:rsidR="007836A3" w:rsidRPr="003568A0" w:rsidRDefault="007836A3" w:rsidP="007836A3">
      <w:pPr>
        <w:numPr>
          <w:ilvl w:val="0"/>
          <w:numId w:val="11"/>
        </w:numPr>
        <w:spacing w:after="160" w:line="259" w:lineRule="auto"/>
        <w:contextualSpacing/>
        <w:jc w:val="both"/>
        <w:rPr>
          <w:sz w:val="22"/>
          <w:szCs w:val="22"/>
        </w:rPr>
      </w:pPr>
      <w:r w:rsidRPr="003568A0">
        <w:rPr>
          <w:sz w:val="22"/>
          <w:szCs w:val="22"/>
        </w:rPr>
        <w:t>Zakon o proračunu („Narodne Novine“ broj 87/08, 136/12, 15/15),</w:t>
      </w:r>
    </w:p>
    <w:p w:rsidR="007836A3" w:rsidRPr="003568A0" w:rsidRDefault="007836A3" w:rsidP="007836A3">
      <w:pPr>
        <w:numPr>
          <w:ilvl w:val="0"/>
          <w:numId w:val="11"/>
        </w:numPr>
        <w:spacing w:after="160" w:line="259" w:lineRule="auto"/>
        <w:contextualSpacing/>
        <w:jc w:val="both"/>
        <w:rPr>
          <w:sz w:val="22"/>
          <w:szCs w:val="22"/>
        </w:rPr>
      </w:pPr>
      <w:r w:rsidRPr="003568A0">
        <w:rPr>
          <w:sz w:val="22"/>
          <w:szCs w:val="22"/>
        </w:rPr>
        <w:t>Pravilnik o proračunskim  kvalifikacijama („Narodne Novine „ broj 26/10. i 120/13.),</w:t>
      </w:r>
    </w:p>
    <w:p w:rsidR="007836A3" w:rsidRPr="003568A0" w:rsidRDefault="007836A3" w:rsidP="007836A3">
      <w:pPr>
        <w:numPr>
          <w:ilvl w:val="0"/>
          <w:numId w:val="11"/>
        </w:numPr>
        <w:spacing w:after="160" w:line="259" w:lineRule="auto"/>
        <w:contextualSpacing/>
        <w:jc w:val="both"/>
        <w:rPr>
          <w:sz w:val="22"/>
          <w:szCs w:val="22"/>
        </w:rPr>
      </w:pPr>
      <w:r w:rsidRPr="003568A0">
        <w:rPr>
          <w:sz w:val="22"/>
          <w:szCs w:val="22"/>
        </w:rPr>
        <w:t>Pravilnik o proračunskom računovodstvu i računskom planu („Narodne Novine</w:t>
      </w:r>
      <w:r w:rsidR="008E7D07">
        <w:rPr>
          <w:sz w:val="22"/>
          <w:szCs w:val="22"/>
        </w:rPr>
        <w:t>„ broj   124/14, 115/15, 87/16,</w:t>
      </w:r>
      <w:r w:rsidRPr="003568A0">
        <w:rPr>
          <w:sz w:val="22"/>
          <w:szCs w:val="22"/>
        </w:rPr>
        <w:t xml:space="preserve"> 3/18</w:t>
      </w:r>
      <w:r w:rsidR="008E7D07">
        <w:rPr>
          <w:sz w:val="22"/>
          <w:szCs w:val="22"/>
        </w:rPr>
        <w:t>, 126/19 i 108/20</w:t>
      </w:r>
      <w:r w:rsidRPr="003568A0">
        <w:rPr>
          <w:sz w:val="22"/>
          <w:szCs w:val="22"/>
        </w:rPr>
        <w:t>),</w:t>
      </w:r>
    </w:p>
    <w:p w:rsidR="007836A3" w:rsidRPr="003568A0" w:rsidRDefault="007836A3" w:rsidP="007836A3">
      <w:pPr>
        <w:numPr>
          <w:ilvl w:val="0"/>
          <w:numId w:val="11"/>
        </w:numPr>
        <w:spacing w:after="160" w:line="259" w:lineRule="auto"/>
        <w:contextualSpacing/>
        <w:jc w:val="both"/>
        <w:rPr>
          <w:sz w:val="22"/>
          <w:szCs w:val="22"/>
        </w:rPr>
      </w:pPr>
      <w:r w:rsidRPr="003568A0">
        <w:rPr>
          <w:sz w:val="22"/>
          <w:szCs w:val="22"/>
        </w:rPr>
        <w:t>Pravilnik o polugodišnjem i godišnjem izvještaju o izvršenju proračuna („Narodne novine“ broj 24/13 i 102/17, 1/20),</w:t>
      </w:r>
    </w:p>
    <w:p w:rsidR="007836A3" w:rsidRPr="003568A0" w:rsidRDefault="007836A3" w:rsidP="007836A3">
      <w:pPr>
        <w:numPr>
          <w:ilvl w:val="0"/>
          <w:numId w:val="11"/>
        </w:numPr>
        <w:spacing w:after="160" w:line="259" w:lineRule="auto"/>
        <w:contextualSpacing/>
        <w:jc w:val="both"/>
        <w:rPr>
          <w:sz w:val="22"/>
          <w:szCs w:val="22"/>
        </w:rPr>
      </w:pPr>
      <w:r w:rsidRPr="003568A0">
        <w:rPr>
          <w:sz w:val="22"/>
          <w:szCs w:val="22"/>
        </w:rPr>
        <w:t>Godišnji plan i program rada Škole za školsku 2020./2021. godinu i Školski kurikulum za 2020./2021. godinu,</w:t>
      </w:r>
    </w:p>
    <w:p w:rsidR="007836A3" w:rsidRPr="003568A0" w:rsidRDefault="007836A3" w:rsidP="007836A3">
      <w:pPr>
        <w:numPr>
          <w:ilvl w:val="0"/>
          <w:numId w:val="11"/>
        </w:numPr>
        <w:spacing w:after="160" w:line="259" w:lineRule="auto"/>
        <w:contextualSpacing/>
        <w:jc w:val="both"/>
        <w:rPr>
          <w:sz w:val="22"/>
          <w:szCs w:val="22"/>
        </w:rPr>
      </w:pPr>
      <w:r w:rsidRPr="003568A0">
        <w:rPr>
          <w:sz w:val="22"/>
          <w:szCs w:val="22"/>
        </w:rPr>
        <w:t>Pravilnik o provedbi Školske Sheme („Narodne Novine“ broj 50/17., 102/17., 69/18., 93/18., 98/19. i 99/20),</w:t>
      </w:r>
    </w:p>
    <w:p w:rsidR="007836A3" w:rsidRDefault="007836A3" w:rsidP="007836A3">
      <w:pPr>
        <w:numPr>
          <w:ilvl w:val="0"/>
          <w:numId w:val="11"/>
        </w:numPr>
        <w:spacing w:after="160" w:line="259" w:lineRule="auto"/>
        <w:contextualSpacing/>
        <w:jc w:val="both"/>
        <w:rPr>
          <w:sz w:val="22"/>
          <w:szCs w:val="22"/>
        </w:rPr>
      </w:pPr>
      <w:r w:rsidRPr="003568A0">
        <w:rPr>
          <w:sz w:val="22"/>
          <w:szCs w:val="22"/>
        </w:rPr>
        <w:t>Državni pedagoški standard osnovnoškolskog sustava odgoja i obrazovanja („Narodne novine“ broj 63/2008)</w:t>
      </w:r>
      <w:r>
        <w:rPr>
          <w:sz w:val="22"/>
          <w:szCs w:val="22"/>
        </w:rPr>
        <w:t>,</w:t>
      </w:r>
    </w:p>
    <w:p w:rsidR="007836A3" w:rsidRPr="003568A0" w:rsidRDefault="007836A3" w:rsidP="007836A3">
      <w:pPr>
        <w:numPr>
          <w:ilvl w:val="0"/>
          <w:numId w:val="11"/>
        </w:numPr>
        <w:spacing w:after="160" w:line="259" w:lineRule="auto"/>
        <w:contextualSpacing/>
        <w:jc w:val="both"/>
        <w:rPr>
          <w:sz w:val="22"/>
          <w:szCs w:val="22"/>
        </w:rPr>
      </w:pPr>
      <w:r>
        <w:rPr>
          <w:sz w:val="22"/>
          <w:szCs w:val="22"/>
        </w:rPr>
        <w:t>i drugi provedbeni propisi</w:t>
      </w:r>
      <w:r w:rsidRPr="003568A0">
        <w:rPr>
          <w:sz w:val="22"/>
          <w:szCs w:val="22"/>
        </w:rPr>
        <w:t>.</w:t>
      </w:r>
    </w:p>
    <w:p w:rsidR="007836A3" w:rsidRPr="00CC5D1A" w:rsidRDefault="007836A3" w:rsidP="007836A3">
      <w:pPr>
        <w:jc w:val="both"/>
        <w:rPr>
          <w:sz w:val="22"/>
          <w:szCs w:val="22"/>
          <w:highlight w:val="yellow"/>
        </w:rPr>
      </w:pPr>
    </w:p>
    <w:p w:rsidR="007836A3" w:rsidRPr="003568A0" w:rsidRDefault="007836A3" w:rsidP="007836A3">
      <w:pPr>
        <w:jc w:val="both"/>
        <w:rPr>
          <w:rFonts w:ascii="Calibri" w:hAnsi="Calibri"/>
          <w:sz w:val="22"/>
          <w:szCs w:val="22"/>
          <w:lang w:eastAsia="en-US"/>
        </w:rPr>
      </w:pPr>
      <w:r w:rsidRPr="003568A0">
        <w:rPr>
          <w:sz w:val="22"/>
          <w:szCs w:val="22"/>
        </w:rPr>
        <w:t>Osim navedenih zakona i pravilnika temeljem kojih škola obavlja svoju odgojno-obrazovnu djelatnost,  škola posluje i prema svojim općim aktima :</w:t>
      </w:r>
      <w:r w:rsidRPr="003568A0">
        <w:rPr>
          <w:rFonts w:ascii="Calibri" w:hAnsi="Calibri"/>
          <w:sz w:val="22"/>
          <w:szCs w:val="22"/>
          <w:lang w:eastAsia="en-US"/>
        </w:rPr>
        <w:t xml:space="preserve"> </w:t>
      </w:r>
    </w:p>
    <w:p w:rsidR="007836A3" w:rsidRPr="003568A0" w:rsidRDefault="007836A3" w:rsidP="007836A3">
      <w:pPr>
        <w:numPr>
          <w:ilvl w:val="0"/>
          <w:numId w:val="12"/>
        </w:numPr>
        <w:spacing w:after="160" w:line="259" w:lineRule="auto"/>
        <w:contextualSpacing/>
        <w:jc w:val="both"/>
        <w:rPr>
          <w:sz w:val="22"/>
          <w:szCs w:val="22"/>
        </w:rPr>
      </w:pPr>
      <w:r w:rsidRPr="003568A0">
        <w:rPr>
          <w:sz w:val="22"/>
          <w:szCs w:val="22"/>
        </w:rPr>
        <w:t>Pravilnik o radu,</w:t>
      </w:r>
    </w:p>
    <w:p w:rsidR="007836A3" w:rsidRPr="003568A0" w:rsidRDefault="007836A3" w:rsidP="007836A3">
      <w:pPr>
        <w:numPr>
          <w:ilvl w:val="0"/>
          <w:numId w:val="12"/>
        </w:numPr>
        <w:spacing w:after="160" w:line="259" w:lineRule="auto"/>
        <w:contextualSpacing/>
        <w:jc w:val="both"/>
        <w:rPr>
          <w:sz w:val="22"/>
          <w:szCs w:val="22"/>
        </w:rPr>
      </w:pPr>
      <w:r w:rsidRPr="003568A0">
        <w:rPr>
          <w:sz w:val="22"/>
          <w:szCs w:val="22"/>
        </w:rPr>
        <w:t>Pravilnik o zaštiti na radu,</w:t>
      </w:r>
    </w:p>
    <w:p w:rsidR="007836A3" w:rsidRPr="003568A0" w:rsidRDefault="007836A3" w:rsidP="007836A3">
      <w:pPr>
        <w:numPr>
          <w:ilvl w:val="0"/>
          <w:numId w:val="12"/>
        </w:numPr>
        <w:spacing w:after="160" w:line="259" w:lineRule="auto"/>
        <w:contextualSpacing/>
        <w:jc w:val="both"/>
        <w:rPr>
          <w:sz w:val="22"/>
          <w:szCs w:val="22"/>
        </w:rPr>
      </w:pPr>
      <w:r w:rsidRPr="003568A0">
        <w:rPr>
          <w:sz w:val="22"/>
          <w:szCs w:val="22"/>
        </w:rPr>
        <w:t>Pravilnik o videonadzoru,</w:t>
      </w:r>
    </w:p>
    <w:p w:rsidR="007836A3" w:rsidRPr="003568A0" w:rsidRDefault="007836A3" w:rsidP="007836A3">
      <w:pPr>
        <w:numPr>
          <w:ilvl w:val="0"/>
          <w:numId w:val="12"/>
        </w:numPr>
        <w:spacing w:after="160" w:line="259" w:lineRule="auto"/>
        <w:contextualSpacing/>
        <w:jc w:val="both"/>
        <w:rPr>
          <w:sz w:val="22"/>
          <w:szCs w:val="22"/>
        </w:rPr>
      </w:pPr>
      <w:r w:rsidRPr="003568A0">
        <w:rPr>
          <w:sz w:val="22"/>
          <w:szCs w:val="22"/>
        </w:rPr>
        <w:t>Pravilnik o radu školske knjižnice,</w:t>
      </w:r>
    </w:p>
    <w:p w:rsidR="007836A3" w:rsidRPr="003568A0" w:rsidRDefault="007836A3" w:rsidP="007836A3">
      <w:pPr>
        <w:numPr>
          <w:ilvl w:val="0"/>
          <w:numId w:val="12"/>
        </w:numPr>
        <w:spacing w:after="160" w:line="259" w:lineRule="auto"/>
        <w:contextualSpacing/>
        <w:jc w:val="both"/>
        <w:rPr>
          <w:sz w:val="22"/>
          <w:szCs w:val="22"/>
        </w:rPr>
      </w:pPr>
      <w:r w:rsidRPr="003568A0">
        <w:rPr>
          <w:sz w:val="22"/>
          <w:szCs w:val="22"/>
        </w:rPr>
        <w:t>Kućni red škole,</w:t>
      </w:r>
    </w:p>
    <w:p w:rsidR="007836A3" w:rsidRPr="003568A0" w:rsidRDefault="007836A3" w:rsidP="007836A3">
      <w:pPr>
        <w:numPr>
          <w:ilvl w:val="0"/>
          <w:numId w:val="12"/>
        </w:numPr>
        <w:spacing w:after="160" w:line="259" w:lineRule="auto"/>
        <w:contextualSpacing/>
        <w:jc w:val="both"/>
        <w:rPr>
          <w:sz w:val="22"/>
          <w:szCs w:val="22"/>
        </w:rPr>
      </w:pPr>
      <w:r w:rsidRPr="003568A0">
        <w:rPr>
          <w:sz w:val="22"/>
          <w:szCs w:val="22"/>
        </w:rPr>
        <w:t>Pravilnik o organizaciji rada i sistematizaciji radnih mjesta,</w:t>
      </w:r>
    </w:p>
    <w:p w:rsidR="007836A3" w:rsidRPr="003568A0" w:rsidRDefault="007836A3" w:rsidP="007836A3">
      <w:pPr>
        <w:numPr>
          <w:ilvl w:val="0"/>
          <w:numId w:val="12"/>
        </w:numPr>
        <w:spacing w:after="160" w:line="259" w:lineRule="auto"/>
        <w:contextualSpacing/>
        <w:jc w:val="both"/>
        <w:rPr>
          <w:sz w:val="22"/>
          <w:szCs w:val="22"/>
        </w:rPr>
      </w:pPr>
      <w:r w:rsidRPr="003568A0">
        <w:rPr>
          <w:sz w:val="22"/>
          <w:szCs w:val="22"/>
        </w:rPr>
        <w:t xml:space="preserve">Pravilnik o čuvanju, korištenju, odabiranju i izlučivanju arhivskog i </w:t>
      </w:r>
      <w:proofErr w:type="spellStart"/>
      <w:r w:rsidRPr="003568A0">
        <w:rPr>
          <w:sz w:val="22"/>
          <w:szCs w:val="22"/>
        </w:rPr>
        <w:t>registraturnog</w:t>
      </w:r>
      <w:proofErr w:type="spellEnd"/>
    </w:p>
    <w:p w:rsidR="007836A3" w:rsidRPr="003568A0" w:rsidRDefault="007836A3" w:rsidP="007836A3">
      <w:pPr>
        <w:ind w:firstLine="708"/>
        <w:jc w:val="both"/>
        <w:rPr>
          <w:sz w:val="22"/>
          <w:szCs w:val="22"/>
        </w:rPr>
      </w:pPr>
      <w:r w:rsidRPr="003568A0">
        <w:rPr>
          <w:sz w:val="22"/>
          <w:szCs w:val="22"/>
        </w:rPr>
        <w:t>Gradiva,</w:t>
      </w:r>
    </w:p>
    <w:p w:rsidR="007836A3" w:rsidRPr="003568A0" w:rsidRDefault="007836A3" w:rsidP="007836A3">
      <w:pPr>
        <w:numPr>
          <w:ilvl w:val="0"/>
          <w:numId w:val="15"/>
        </w:numPr>
        <w:spacing w:after="160" w:line="259" w:lineRule="auto"/>
        <w:contextualSpacing/>
        <w:jc w:val="both"/>
        <w:rPr>
          <w:sz w:val="22"/>
          <w:szCs w:val="22"/>
        </w:rPr>
      </w:pPr>
      <w:r w:rsidRPr="003568A0">
        <w:rPr>
          <w:sz w:val="22"/>
          <w:szCs w:val="22"/>
        </w:rPr>
        <w:t xml:space="preserve">Pravilnik o načinu i postupku zapošljavanja u Osnovnoj školi „Antun </w:t>
      </w:r>
      <w:proofErr w:type="spellStart"/>
      <w:r w:rsidRPr="003568A0">
        <w:rPr>
          <w:sz w:val="22"/>
          <w:szCs w:val="22"/>
        </w:rPr>
        <w:t>Nemčić</w:t>
      </w:r>
      <w:proofErr w:type="spellEnd"/>
      <w:r w:rsidRPr="003568A0">
        <w:rPr>
          <w:sz w:val="22"/>
          <w:szCs w:val="22"/>
        </w:rPr>
        <w:t xml:space="preserve"> </w:t>
      </w:r>
      <w:proofErr w:type="spellStart"/>
      <w:r w:rsidRPr="003568A0">
        <w:rPr>
          <w:sz w:val="22"/>
          <w:szCs w:val="22"/>
        </w:rPr>
        <w:t>Gostovinski</w:t>
      </w:r>
      <w:proofErr w:type="spellEnd"/>
      <w:r w:rsidRPr="003568A0">
        <w:rPr>
          <w:sz w:val="22"/>
          <w:szCs w:val="22"/>
        </w:rPr>
        <w:t>“ Koprivnica,</w:t>
      </w:r>
    </w:p>
    <w:p w:rsidR="007836A3" w:rsidRPr="003568A0" w:rsidRDefault="007836A3" w:rsidP="007836A3">
      <w:pPr>
        <w:numPr>
          <w:ilvl w:val="0"/>
          <w:numId w:val="13"/>
        </w:numPr>
        <w:spacing w:after="160" w:line="259" w:lineRule="auto"/>
        <w:contextualSpacing/>
        <w:jc w:val="both"/>
        <w:rPr>
          <w:sz w:val="22"/>
          <w:szCs w:val="22"/>
        </w:rPr>
      </w:pPr>
      <w:r w:rsidRPr="003568A0">
        <w:rPr>
          <w:sz w:val="22"/>
          <w:szCs w:val="22"/>
        </w:rPr>
        <w:t>Etički kodeks neposrednih nositelja odgojno-obrazovne djelatnosti,</w:t>
      </w:r>
    </w:p>
    <w:p w:rsidR="007836A3" w:rsidRPr="003568A0" w:rsidRDefault="007836A3" w:rsidP="007836A3">
      <w:pPr>
        <w:numPr>
          <w:ilvl w:val="0"/>
          <w:numId w:val="13"/>
        </w:numPr>
        <w:spacing w:after="160" w:line="259" w:lineRule="auto"/>
        <w:contextualSpacing/>
        <w:jc w:val="both"/>
        <w:rPr>
          <w:sz w:val="22"/>
          <w:szCs w:val="22"/>
        </w:rPr>
      </w:pPr>
      <w:r w:rsidRPr="003568A0">
        <w:rPr>
          <w:sz w:val="22"/>
          <w:szCs w:val="22"/>
        </w:rPr>
        <w:t>Pravilnik o promicanju spoznaja o štetnosti duhanskih proizvoda</w:t>
      </w:r>
    </w:p>
    <w:p w:rsidR="007836A3" w:rsidRDefault="007836A3" w:rsidP="007836A3">
      <w:pPr>
        <w:ind w:firstLine="708"/>
        <w:jc w:val="both"/>
        <w:rPr>
          <w:sz w:val="22"/>
          <w:szCs w:val="22"/>
        </w:rPr>
      </w:pPr>
      <w:r w:rsidRPr="003568A0">
        <w:rPr>
          <w:sz w:val="22"/>
          <w:szCs w:val="22"/>
        </w:rPr>
        <w:t>i drugim općim aktima sukladno zakonskim odredbama.</w:t>
      </w:r>
    </w:p>
    <w:p w:rsidR="008E7D07" w:rsidRPr="00CC5D1A" w:rsidRDefault="008E7D07" w:rsidP="007836A3">
      <w:pPr>
        <w:ind w:firstLine="708"/>
        <w:jc w:val="both"/>
        <w:rPr>
          <w:sz w:val="22"/>
          <w:szCs w:val="22"/>
        </w:rPr>
      </w:pPr>
    </w:p>
    <w:p w:rsidR="007836A3" w:rsidRDefault="007836A3" w:rsidP="007836A3">
      <w:pPr>
        <w:jc w:val="both"/>
        <w:rPr>
          <w:b/>
          <w:sz w:val="22"/>
          <w:szCs w:val="22"/>
        </w:rPr>
      </w:pPr>
      <w:r w:rsidRPr="00380F14">
        <w:rPr>
          <w:b/>
          <w:sz w:val="22"/>
          <w:szCs w:val="22"/>
        </w:rPr>
        <w:t>4. Usklađenost ciljeva, strategije i programa s dokumentima dugoročnog razvoja</w:t>
      </w:r>
    </w:p>
    <w:p w:rsidR="008E7D07" w:rsidRPr="008E7D07" w:rsidRDefault="008E7D07" w:rsidP="007836A3">
      <w:pPr>
        <w:jc w:val="both"/>
        <w:rPr>
          <w:b/>
          <w:sz w:val="22"/>
          <w:szCs w:val="22"/>
        </w:rPr>
      </w:pPr>
    </w:p>
    <w:p w:rsidR="007836A3" w:rsidRPr="00FA469B" w:rsidRDefault="007836A3" w:rsidP="007836A3">
      <w:pPr>
        <w:jc w:val="both"/>
        <w:rPr>
          <w:rFonts w:eastAsia="Calibri"/>
          <w:sz w:val="22"/>
          <w:szCs w:val="22"/>
        </w:rPr>
      </w:pPr>
      <w:r w:rsidRPr="00FA469B">
        <w:rPr>
          <w:rFonts w:eastAsia="Calibri"/>
          <w:sz w:val="22"/>
          <w:szCs w:val="22"/>
        </w:rPr>
        <w:t>Školske ustanove dono</w:t>
      </w:r>
      <w:r w:rsidR="008E7D07">
        <w:rPr>
          <w:rFonts w:eastAsia="Calibri"/>
          <w:sz w:val="22"/>
          <w:szCs w:val="22"/>
        </w:rPr>
        <w:t xml:space="preserve">se godišnje operativne planove, </w:t>
      </w:r>
      <w:r w:rsidRPr="00FA469B">
        <w:rPr>
          <w:rFonts w:eastAsia="Calibri"/>
          <w:sz w:val="22"/>
          <w:szCs w:val="22"/>
        </w:rPr>
        <w:t xml:space="preserve">Godišnji plan i program rada i Školski kurikulum OŠ „Antun </w:t>
      </w:r>
      <w:proofErr w:type="spellStart"/>
      <w:r w:rsidRPr="00FA469B">
        <w:rPr>
          <w:rFonts w:eastAsia="Calibri"/>
          <w:sz w:val="22"/>
          <w:szCs w:val="22"/>
        </w:rPr>
        <w:t>Nemčić</w:t>
      </w:r>
      <w:proofErr w:type="spellEnd"/>
      <w:r w:rsidRPr="00FA469B">
        <w:rPr>
          <w:rFonts w:eastAsia="Calibri"/>
          <w:sz w:val="22"/>
          <w:szCs w:val="22"/>
        </w:rPr>
        <w:t xml:space="preserve"> </w:t>
      </w:r>
      <w:proofErr w:type="spellStart"/>
      <w:r w:rsidRPr="00FA469B">
        <w:rPr>
          <w:rFonts w:eastAsia="Calibri"/>
          <w:sz w:val="22"/>
          <w:szCs w:val="22"/>
        </w:rPr>
        <w:t>Gostovinski</w:t>
      </w:r>
      <w:proofErr w:type="spellEnd"/>
      <w:r w:rsidRPr="00FA469B">
        <w:rPr>
          <w:rFonts w:eastAsia="Calibri"/>
          <w:sz w:val="22"/>
          <w:szCs w:val="22"/>
        </w:rPr>
        <w:t>“ Koprivnica, prema Nastavnom planu i programu za osnovnu školu koji je donijelo Ministarstvo znanosti i obrazovanja.</w:t>
      </w:r>
    </w:p>
    <w:p w:rsidR="007836A3" w:rsidRPr="00FA469B" w:rsidRDefault="007836A3" w:rsidP="007836A3">
      <w:pPr>
        <w:jc w:val="both"/>
        <w:rPr>
          <w:rFonts w:eastAsia="Calibri"/>
          <w:sz w:val="22"/>
          <w:szCs w:val="22"/>
        </w:rPr>
      </w:pPr>
      <w:r w:rsidRPr="00FA469B">
        <w:rPr>
          <w:rFonts w:eastAsia="Calibri"/>
          <w:sz w:val="22"/>
          <w:szCs w:val="22"/>
        </w:rPr>
        <w:t xml:space="preserve">Strateške  planove donosi Ministarstvo i Grad Koprivnica. Vertikalna usklađenja ciljeva i programa Ministarstva, Grada Koprivnice s programima škole nisu još provedena. </w:t>
      </w:r>
    </w:p>
    <w:p w:rsidR="007836A3" w:rsidRPr="00FA469B" w:rsidRDefault="007836A3" w:rsidP="007836A3">
      <w:pPr>
        <w:jc w:val="both"/>
        <w:rPr>
          <w:rFonts w:eastAsia="Calibri"/>
          <w:sz w:val="22"/>
          <w:szCs w:val="22"/>
        </w:rPr>
      </w:pPr>
      <w:r w:rsidRPr="00FA469B">
        <w:rPr>
          <w:rFonts w:eastAsia="Calibri"/>
          <w:sz w:val="22"/>
          <w:szCs w:val="22"/>
        </w:rPr>
        <w:t>Također planovi se donose za nastavnu, a ne za fiskalnu godinu, to je uzrok mnogim odstupanjima u izvršenju financijskih planova, odnosno pomak određenih aktivnosti iz jednog u drugo polugodište uzrokuje promjene u izvršenju financijskog plana za dvije fiskalne godine.</w:t>
      </w:r>
    </w:p>
    <w:p w:rsidR="007836A3" w:rsidRPr="00FA469B" w:rsidRDefault="007836A3" w:rsidP="007836A3">
      <w:pPr>
        <w:ind w:left="708"/>
        <w:jc w:val="both"/>
        <w:rPr>
          <w:rFonts w:eastAsia="Calibri"/>
          <w:sz w:val="22"/>
          <w:szCs w:val="22"/>
        </w:rPr>
      </w:pPr>
    </w:p>
    <w:p w:rsidR="007836A3" w:rsidRPr="00FA469B" w:rsidRDefault="007836A3" w:rsidP="007836A3">
      <w:pPr>
        <w:jc w:val="both"/>
        <w:rPr>
          <w:rFonts w:eastAsia="Calibri"/>
          <w:sz w:val="22"/>
          <w:szCs w:val="22"/>
          <w:u w:val="single"/>
        </w:rPr>
      </w:pPr>
      <w:r w:rsidRPr="00FA469B">
        <w:rPr>
          <w:rFonts w:eastAsia="Calibri"/>
          <w:sz w:val="22"/>
          <w:szCs w:val="22"/>
          <w:u w:val="single"/>
        </w:rPr>
        <w:t>Ciljevi provedbe programa u trogodišnjem razdoblju i pokazatelji uspješnosti kojima će se mjeriti ostvarenje tih ciljeva</w:t>
      </w:r>
    </w:p>
    <w:p w:rsidR="007836A3" w:rsidRPr="00FA469B" w:rsidRDefault="007836A3" w:rsidP="007836A3">
      <w:pPr>
        <w:ind w:left="708"/>
        <w:jc w:val="both"/>
        <w:rPr>
          <w:rFonts w:eastAsia="Calibri"/>
          <w:sz w:val="22"/>
          <w:szCs w:val="22"/>
        </w:rPr>
      </w:pPr>
    </w:p>
    <w:p w:rsidR="007836A3" w:rsidRPr="00FA469B" w:rsidRDefault="007836A3" w:rsidP="007836A3">
      <w:pPr>
        <w:jc w:val="both"/>
        <w:rPr>
          <w:rFonts w:eastAsia="Calibri"/>
          <w:sz w:val="22"/>
          <w:szCs w:val="22"/>
        </w:rPr>
      </w:pPr>
      <w:r w:rsidRPr="00FA469B">
        <w:rPr>
          <w:rFonts w:eastAsia="Calibri"/>
          <w:sz w:val="22"/>
          <w:szCs w:val="22"/>
        </w:rPr>
        <w:t>Prioritet Škole je kvalitetno obrazovanje i odgoj učenika što ostvarujemo:</w:t>
      </w:r>
    </w:p>
    <w:p w:rsidR="007836A3" w:rsidRPr="008E7D07" w:rsidRDefault="007836A3" w:rsidP="008E7D07">
      <w:pPr>
        <w:pStyle w:val="Odlomakpopisa"/>
        <w:numPr>
          <w:ilvl w:val="0"/>
          <w:numId w:val="16"/>
        </w:numPr>
        <w:jc w:val="both"/>
        <w:rPr>
          <w:rFonts w:eastAsia="Calibri"/>
          <w:sz w:val="22"/>
          <w:szCs w:val="22"/>
        </w:rPr>
      </w:pPr>
      <w:r w:rsidRPr="008E7D07">
        <w:rPr>
          <w:rFonts w:eastAsia="Calibri"/>
          <w:sz w:val="22"/>
          <w:szCs w:val="22"/>
        </w:rPr>
        <w:lastRenderedPageBreak/>
        <w:t>stalnim usavršavanjem nastavnika (seminari, stručni skupovi), praćenjem metodičkih, informatičkih i drugih trendova u odgoju i obrazovanju te podizanjem nastavnog standarda na višu razinu,</w:t>
      </w:r>
    </w:p>
    <w:p w:rsidR="008E7D07" w:rsidRDefault="007836A3" w:rsidP="007836A3">
      <w:pPr>
        <w:pStyle w:val="Odlomakpopisa"/>
        <w:numPr>
          <w:ilvl w:val="0"/>
          <w:numId w:val="16"/>
        </w:numPr>
        <w:jc w:val="both"/>
        <w:rPr>
          <w:rFonts w:eastAsia="Calibri"/>
          <w:sz w:val="22"/>
          <w:szCs w:val="22"/>
        </w:rPr>
      </w:pPr>
      <w:r w:rsidRPr="008E7D07">
        <w:rPr>
          <w:rFonts w:eastAsia="Calibri"/>
          <w:sz w:val="22"/>
          <w:szCs w:val="22"/>
        </w:rPr>
        <w:t>poticanjem učenika na izražavanje kreativnosti, nadarenosti i sposobnosti kroz uključivanje u slobodne aktivnosti, natjecanja, sudjelovanje na literarnim i likovnim natječajima, kroz školske projekte, priredbe te manifestacije u školi i šire,</w:t>
      </w:r>
    </w:p>
    <w:p w:rsidR="008E7D07" w:rsidRDefault="007836A3" w:rsidP="007836A3">
      <w:pPr>
        <w:pStyle w:val="Odlomakpopisa"/>
        <w:numPr>
          <w:ilvl w:val="0"/>
          <w:numId w:val="16"/>
        </w:numPr>
        <w:jc w:val="both"/>
        <w:rPr>
          <w:rFonts w:eastAsia="Calibri"/>
          <w:sz w:val="22"/>
          <w:szCs w:val="22"/>
        </w:rPr>
      </w:pPr>
      <w:r w:rsidRPr="008E7D07">
        <w:rPr>
          <w:rFonts w:eastAsia="Calibri"/>
          <w:sz w:val="22"/>
          <w:szCs w:val="22"/>
        </w:rPr>
        <w:t>poticanje za sudjelovanje na sportskim aktivnostima, uključivanje kroz natjecanja na školskoj razini i šire,</w:t>
      </w:r>
    </w:p>
    <w:p w:rsidR="008E7D07" w:rsidRDefault="007836A3" w:rsidP="007836A3">
      <w:pPr>
        <w:pStyle w:val="Odlomakpopisa"/>
        <w:numPr>
          <w:ilvl w:val="0"/>
          <w:numId w:val="16"/>
        </w:numPr>
        <w:jc w:val="both"/>
        <w:rPr>
          <w:rFonts w:eastAsia="Calibri"/>
          <w:sz w:val="22"/>
          <w:szCs w:val="22"/>
        </w:rPr>
      </w:pPr>
      <w:r w:rsidRPr="008E7D07">
        <w:rPr>
          <w:rFonts w:eastAsia="Calibri"/>
          <w:sz w:val="22"/>
          <w:szCs w:val="22"/>
        </w:rPr>
        <w:t>poticanje otvorene komunikacije povećanjem uključenosti obitelji, lokalne zajednice, socijalnih i drugih partnera u jačanju preventivne uloge škole naspram društveno neprihvatljivih oblika ponašanja,</w:t>
      </w:r>
    </w:p>
    <w:p w:rsidR="008E7D07" w:rsidRDefault="007836A3" w:rsidP="007836A3">
      <w:pPr>
        <w:pStyle w:val="Odlomakpopisa"/>
        <w:numPr>
          <w:ilvl w:val="0"/>
          <w:numId w:val="16"/>
        </w:numPr>
        <w:jc w:val="both"/>
        <w:rPr>
          <w:rFonts w:eastAsia="Calibri"/>
          <w:sz w:val="22"/>
          <w:szCs w:val="22"/>
        </w:rPr>
      </w:pPr>
      <w:r w:rsidRPr="008E7D07">
        <w:rPr>
          <w:rFonts w:eastAsia="Calibri"/>
          <w:sz w:val="22"/>
          <w:szCs w:val="22"/>
        </w:rPr>
        <w:t>razvijanje navike cjeloživotnog učenja, usvajanja zdravih životnih navika, razvoj kompletne mlade osobe s razvijenim samopoštovanjem i građanskom sviješću,</w:t>
      </w:r>
    </w:p>
    <w:p w:rsidR="008E7D07" w:rsidRDefault="007836A3" w:rsidP="008E7D07">
      <w:pPr>
        <w:pStyle w:val="Odlomakpopisa"/>
        <w:numPr>
          <w:ilvl w:val="0"/>
          <w:numId w:val="16"/>
        </w:numPr>
        <w:jc w:val="both"/>
        <w:rPr>
          <w:rFonts w:eastAsia="Calibri"/>
          <w:sz w:val="22"/>
          <w:szCs w:val="22"/>
        </w:rPr>
      </w:pPr>
      <w:r w:rsidRPr="008E7D07">
        <w:rPr>
          <w:rFonts w:eastAsia="Calibri"/>
          <w:sz w:val="22"/>
          <w:szCs w:val="22"/>
        </w:rPr>
        <w:t>organiziranje zajedničkih aktivnosti učenika i učitelja tijekom izvannastavnih aktivnosti, na organizaciji u upoznav</w:t>
      </w:r>
      <w:r w:rsidR="008E7D07">
        <w:rPr>
          <w:rFonts w:eastAsia="Calibri"/>
          <w:sz w:val="22"/>
          <w:szCs w:val="22"/>
        </w:rPr>
        <w:t>anju kulturne i duhovne baštine,</w:t>
      </w:r>
    </w:p>
    <w:p w:rsidR="00757056" w:rsidRPr="008E7D07" w:rsidRDefault="007836A3" w:rsidP="008E7D07">
      <w:pPr>
        <w:pStyle w:val="Odlomakpopisa"/>
        <w:numPr>
          <w:ilvl w:val="0"/>
          <w:numId w:val="16"/>
        </w:numPr>
        <w:jc w:val="both"/>
        <w:rPr>
          <w:rFonts w:eastAsia="Calibri"/>
          <w:sz w:val="22"/>
          <w:szCs w:val="22"/>
        </w:rPr>
      </w:pPr>
      <w:r w:rsidRPr="008E7D07">
        <w:rPr>
          <w:rFonts w:eastAsia="Calibri"/>
          <w:sz w:val="22"/>
          <w:szCs w:val="22"/>
        </w:rPr>
        <w:t>realizacija dijela programa u suradnji s ustanovama, eminentnim  stručnjacima i umjetnicima</w:t>
      </w:r>
      <w:r w:rsidR="008E7D07">
        <w:rPr>
          <w:rFonts w:eastAsia="Calibri"/>
          <w:sz w:val="22"/>
          <w:szCs w:val="22"/>
        </w:rPr>
        <w:t>.</w:t>
      </w:r>
    </w:p>
    <w:p w:rsidR="007836A3" w:rsidRDefault="007836A3" w:rsidP="0046617B">
      <w:pPr>
        <w:jc w:val="both"/>
        <w:rPr>
          <w:sz w:val="22"/>
          <w:szCs w:val="22"/>
        </w:rPr>
      </w:pPr>
    </w:p>
    <w:p w:rsidR="007836A3" w:rsidRDefault="007836A3" w:rsidP="0046617B">
      <w:pPr>
        <w:jc w:val="both"/>
        <w:rPr>
          <w:sz w:val="22"/>
          <w:szCs w:val="22"/>
        </w:rPr>
      </w:pPr>
    </w:p>
    <w:p w:rsidR="00C75F2D" w:rsidRPr="0046617B" w:rsidRDefault="00C75F2D" w:rsidP="0046617B">
      <w:pPr>
        <w:jc w:val="both"/>
        <w:rPr>
          <w:sz w:val="22"/>
          <w:szCs w:val="22"/>
        </w:rPr>
      </w:pPr>
      <w:r w:rsidRPr="0046617B">
        <w:rPr>
          <w:sz w:val="22"/>
          <w:szCs w:val="22"/>
        </w:rPr>
        <w:tab/>
      </w:r>
      <w:r w:rsidRPr="0046617B">
        <w:rPr>
          <w:sz w:val="22"/>
          <w:szCs w:val="22"/>
        </w:rPr>
        <w:tab/>
      </w:r>
      <w:r w:rsidRPr="0046617B">
        <w:rPr>
          <w:sz w:val="22"/>
          <w:szCs w:val="22"/>
        </w:rPr>
        <w:tab/>
      </w:r>
      <w:r w:rsidRPr="0046617B">
        <w:rPr>
          <w:sz w:val="22"/>
          <w:szCs w:val="22"/>
        </w:rPr>
        <w:tab/>
      </w:r>
      <w:r w:rsidRPr="0046617B">
        <w:rPr>
          <w:sz w:val="22"/>
          <w:szCs w:val="22"/>
        </w:rPr>
        <w:tab/>
        <w:t xml:space="preserve">                                      </w:t>
      </w:r>
    </w:p>
    <w:p w:rsidR="00C75F2D" w:rsidRDefault="00C75F2D" w:rsidP="00C92ED6">
      <w:pPr>
        <w:rPr>
          <w:sz w:val="22"/>
          <w:szCs w:val="22"/>
        </w:rPr>
      </w:pPr>
      <w:r w:rsidRPr="00EC06D9">
        <w:rPr>
          <w:sz w:val="22"/>
          <w:szCs w:val="22"/>
        </w:rPr>
        <w:t xml:space="preserve">         </w:t>
      </w:r>
    </w:p>
    <w:p w:rsidR="00EC06D9" w:rsidRDefault="00EC06D9" w:rsidP="00C92ED6">
      <w:pPr>
        <w:rPr>
          <w:sz w:val="22"/>
          <w:szCs w:val="22"/>
        </w:rPr>
      </w:pPr>
    </w:p>
    <w:p w:rsidR="007836A3" w:rsidRPr="00EC06D9" w:rsidRDefault="007836A3" w:rsidP="00C92ED6">
      <w:pPr>
        <w:rPr>
          <w:sz w:val="22"/>
          <w:szCs w:val="22"/>
        </w:rPr>
      </w:pPr>
    </w:p>
    <w:p w:rsidR="00C75F2D" w:rsidRDefault="00895387" w:rsidP="00895387">
      <w:pPr>
        <w:rPr>
          <w:sz w:val="22"/>
          <w:szCs w:val="22"/>
        </w:rPr>
      </w:pPr>
      <w:r>
        <w:rPr>
          <w:sz w:val="22"/>
          <w:szCs w:val="22"/>
        </w:rPr>
        <w:t xml:space="preserve">       </w:t>
      </w:r>
      <w:r w:rsidR="008E7D07">
        <w:rPr>
          <w:sz w:val="22"/>
          <w:szCs w:val="22"/>
        </w:rPr>
        <w:t xml:space="preserve">  </w:t>
      </w:r>
      <w:r>
        <w:rPr>
          <w:sz w:val="22"/>
          <w:szCs w:val="22"/>
        </w:rPr>
        <w:t xml:space="preserve"> V</w:t>
      </w:r>
      <w:r w:rsidR="007836A3">
        <w:rPr>
          <w:sz w:val="22"/>
          <w:szCs w:val="22"/>
        </w:rPr>
        <w:t>oditeljica računovodstva</w:t>
      </w:r>
      <w:r>
        <w:rPr>
          <w:sz w:val="22"/>
          <w:szCs w:val="22"/>
        </w:rPr>
        <w:t>:</w:t>
      </w:r>
      <w:r w:rsidR="00C75F2D" w:rsidRPr="00EC06D9">
        <w:rPr>
          <w:sz w:val="22"/>
          <w:szCs w:val="22"/>
        </w:rPr>
        <w:t xml:space="preserve">                      </w:t>
      </w:r>
      <w:r>
        <w:rPr>
          <w:sz w:val="22"/>
          <w:szCs w:val="22"/>
        </w:rPr>
        <w:t xml:space="preserve">                              </w:t>
      </w:r>
      <w:r w:rsidR="00C75F2D" w:rsidRPr="00EC06D9">
        <w:rPr>
          <w:sz w:val="22"/>
          <w:szCs w:val="22"/>
        </w:rPr>
        <w:t>Ravnateljica</w:t>
      </w:r>
      <w:r>
        <w:rPr>
          <w:sz w:val="22"/>
          <w:szCs w:val="22"/>
        </w:rPr>
        <w:t xml:space="preserve"> škole</w:t>
      </w:r>
      <w:r w:rsidR="00C75F2D" w:rsidRPr="00EC06D9">
        <w:rPr>
          <w:sz w:val="22"/>
          <w:szCs w:val="22"/>
        </w:rPr>
        <w:t>:</w:t>
      </w:r>
    </w:p>
    <w:p w:rsidR="00FA469B" w:rsidRDefault="00FA469B" w:rsidP="00895387">
      <w:pPr>
        <w:jc w:val="right"/>
        <w:rPr>
          <w:sz w:val="22"/>
          <w:szCs w:val="22"/>
        </w:rPr>
      </w:pPr>
    </w:p>
    <w:p w:rsidR="00FA469B" w:rsidRPr="00EC06D9" w:rsidRDefault="00FA469B" w:rsidP="00C92ED6">
      <w:pPr>
        <w:rPr>
          <w:sz w:val="22"/>
          <w:szCs w:val="22"/>
        </w:rPr>
      </w:pPr>
    </w:p>
    <w:p w:rsidR="00C75F2D" w:rsidRPr="003A5F44" w:rsidRDefault="008E20F0" w:rsidP="00086297">
      <w:pPr>
        <w:rPr>
          <w:sz w:val="22"/>
          <w:szCs w:val="22"/>
        </w:rPr>
      </w:pPr>
      <w:r w:rsidRPr="00EC06D9">
        <w:rPr>
          <w:sz w:val="22"/>
          <w:szCs w:val="22"/>
        </w:rPr>
        <w:t xml:space="preserve">   </w:t>
      </w:r>
      <w:r w:rsidR="001859D4" w:rsidRPr="00EC06D9">
        <w:rPr>
          <w:sz w:val="22"/>
          <w:szCs w:val="22"/>
        </w:rPr>
        <w:t xml:space="preserve">          </w:t>
      </w:r>
      <w:r w:rsidR="00895387">
        <w:rPr>
          <w:sz w:val="22"/>
          <w:szCs w:val="22"/>
        </w:rPr>
        <w:t xml:space="preserve">Kristina </w:t>
      </w:r>
      <w:proofErr w:type="spellStart"/>
      <w:r w:rsidR="00895387">
        <w:rPr>
          <w:sz w:val="22"/>
          <w:szCs w:val="22"/>
        </w:rPr>
        <w:t>Rizk</w:t>
      </w:r>
      <w:proofErr w:type="spellEnd"/>
      <w:r w:rsidR="00895387">
        <w:rPr>
          <w:sz w:val="22"/>
          <w:szCs w:val="22"/>
        </w:rPr>
        <w:t xml:space="preserve">, </w:t>
      </w:r>
      <w:proofErr w:type="spellStart"/>
      <w:r w:rsidR="00895387">
        <w:rPr>
          <w:sz w:val="22"/>
          <w:szCs w:val="22"/>
        </w:rPr>
        <w:t>dipl.oec</w:t>
      </w:r>
      <w:proofErr w:type="spellEnd"/>
      <w:r w:rsidR="00895387">
        <w:rPr>
          <w:sz w:val="22"/>
          <w:szCs w:val="22"/>
        </w:rPr>
        <w:t>.</w:t>
      </w:r>
      <w:r w:rsidR="001859D4" w:rsidRPr="00EC06D9">
        <w:rPr>
          <w:sz w:val="22"/>
          <w:szCs w:val="22"/>
        </w:rPr>
        <w:tab/>
      </w:r>
      <w:r w:rsidR="001859D4" w:rsidRPr="00EC06D9">
        <w:rPr>
          <w:sz w:val="22"/>
          <w:szCs w:val="22"/>
        </w:rPr>
        <w:tab/>
      </w:r>
      <w:r w:rsidR="00EC06D9" w:rsidRPr="00EC06D9">
        <w:rPr>
          <w:sz w:val="22"/>
          <w:szCs w:val="22"/>
        </w:rPr>
        <w:t xml:space="preserve">  </w:t>
      </w:r>
      <w:r w:rsidR="0046617B">
        <w:rPr>
          <w:sz w:val="22"/>
          <w:szCs w:val="22"/>
        </w:rPr>
        <w:t xml:space="preserve">     </w:t>
      </w:r>
      <w:r w:rsidR="00EC06D9" w:rsidRPr="00EC06D9">
        <w:rPr>
          <w:sz w:val="22"/>
          <w:szCs w:val="22"/>
        </w:rPr>
        <w:t xml:space="preserve">   </w:t>
      </w:r>
      <w:r w:rsidR="007836A3">
        <w:rPr>
          <w:sz w:val="22"/>
          <w:szCs w:val="22"/>
        </w:rPr>
        <w:t xml:space="preserve">           </w:t>
      </w:r>
      <w:r w:rsidR="00EC06D9" w:rsidRPr="00EC06D9">
        <w:rPr>
          <w:sz w:val="22"/>
          <w:szCs w:val="22"/>
        </w:rPr>
        <w:t xml:space="preserve"> </w:t>
      </w:r>
      <w:r w:rsidR="00C75F2D" w:rsidRPr="00EC06D9">
        <w:rPr>
          <w:sz w:val="22"/>
          <w:szCs w:val="22"/>
        </w:rPr>
        <w:t xml:space="preserve">Gordana Gazdić </w:t>
      </w:r>
      <w:proofErr w:type="spellStart"/>
      <w:r w:rsidR="00C75F2D" w:rsidRPr="00EC06D9">
        <w:rPr>
          <w:sz w:val="22"/>
          <w:szCs w:val="22"/>
        </w:rPr>
        <w:t>Buhanec</w:t>
      </w:r>
      <w:proofErr w:type="spellEnd"/>
      <w:r w:rsidR="00895387">
        <w:rPr>
          <w:sz w:val="22"/>
          <w:szCs w:val="22"/>
        </w:rPr>
        <w:t>, dipl.ing.biol.</w:t>
      </w:r>
    </w:p>
    <w:p w:rsidR="00C75F2D" w:rsidRPr="003A5F44" w:rsidRDefault="00C75F2D">
      <w:pPr>
        <w:rPr>
          <w:sz w:val="22"/>
          <w:szCs w:val="22"/>
        </w:rPr>
      </w:pPr>
    </w:p>
    <w:p w:rsidR="00C75F2D" w:rsidRPr="003A5F44" w:rsidRDefault="00C75F2D">
      <w:pPr>
        <w:rPr>
          <w:sz w:val="22"/>
          <w:szCs w:val="22"/>
        </w:rPr>
      </w:pPr>
    </w:p>
    <w:p w:rsidR="000F71BB" w:rsidRPr="00EC06D9" w:rsidRDefault="000F71BB" w:rsidP="000F71BB">
      <w:pPr>
        <w:pStyle w:val="Odlomakpopisa"/>
        <w:jc w:val="both"/>
        <w:rPr>
          <w:b/>
          <w:bCs/>
          <w:sz w:val="22"/>
          <w:szCs w:val="22"/>
          <w:u w:val="single"/>
        </w:rPr>
      </w:pPr>
    </w:p>
    <w:sectPr w:rsidR="000F71BB" w:rsidRPr="00EC06D9" w:rsidSect="00AF5764">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9E" w:rsidRDefault="003A1F9E" w:rsidP="001F5224">
      <w:r>
        <w:separator/>
      </w:r>
    </w:p>
  </w:endnote>
  <w:endnote w:type="continuationSeparator" w:id="0">
    <w:p w:rsidR="003A1F9E" w:rsidRDefault="003A1F9E" w:rsidP="001F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347754"/>
      <w:docPartObj>
        <w:docPartGallery w:val="Page Numbers (Bottom of Page)"/>
        <w:docPartUnique/>
      </w:docPartObj>
    </w:sdtPr>
    <w:sdtEndPr/>
    <w:sdtContent>
      <w:p w:rsidR="001F5224" w:rsidRDefault="001F5224">
        <w:pPr>
          <w:pStyle w:val="Podnoje"/>
          <w:jc w:val="right"/>
        </w:pPr>
        <w:r>
          <w:fldChar w:fldCharType="begin"/>
        </w:r>
        <w:r>
          <w:instrText>PAGE   \* MERGEFORMAT</w:instrText>
        </w:r>
        <w:r>
          <w:fldChar w:fldCharType="separate"/>
        </w:r>
        <w:r w:rsidR="000D6AA2">
          <w:rPr>
            <w:noProof/>
          </w:rPr>
          <w:t>1</w:t>
        </w:r>
        <w:r>
          <w:fldChar w:fldCharType="end"/>
        </w:r>
      </w:p>
    </w:sdtContent>
  </w:sdt>
  <w:p w:rsidR="001F5224" w:rsidRDefault="001F522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9E" w:rsidRDefault="003A1F9E" w:rsidP="001F5224">
      <w:r>
        <w:separator/>
      </w:r>
    </w:p>
  </w:footnote>
  <w:footnote w:type="continuationSeparator" w:id="0">
    <w:p w:rsidR="003A1F9E" w:rsidRDefault="003A1F9E" w:rsidP="001F5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4AB7"/>
    <w:multiLevelType w:val="hybridMultilevel"/>
    <w:tmpl w:val="8D40608C"/>
    <w:lvl w:ilvl="0" w:tplc="041A0007">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
    <w:nsid w:val="12F6162C"/>
    <w:multiLevelType w:val="hybridMultilevel"/>
    <w:tmpl w:val="71C650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B27C47"/>
    <w:multiLevelType w:val="hybridMultilevel"/>
    <w:tmpl w:val="DB74A406"/>
    <w:lvl w:ilvl="0" w:tplc="3800CF1C">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21EF013F"/>
    <w:multiLevelType w:val="hybridMultilevel"/>
    <w:tmpl w:val="46C21800"/>
    <w:lvl w:ilvl="0" w:tplc="2F9A8C8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26293570"/>
    <w:multiLevelType w:val="hybridMultilevel"/>
    <w:tmpl w:val="BBBA8816"/>
    <w:lvl w:ilvl="0" w:tplc="212C1E3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263B63D3"/>
    <w:multiLevelType w:val="hybridMultilevel"/>
    <w:tmpl w:val="E0327874"/>
    <w:lvl w:ilvl="0" w:tplc="041A000F">
      <w:start w:val="1"/>
      <w:numFmt w:val="decimal"/>
      <w:lvlText w:val="%1."/>
      <w:lvlJc w:val="left"/>
      <w:pPr>
        <w:ind w:left="1185" w:hanging="360"/>
      </w:pPr>
    </w:lvl>
    <w:lvl w:ilvl="1" w:tplc="041A0019" w:tentative="1">
      <w:start w:val="1"/>
      <w:numFmt w:val="lowerLetter"/>
      <w:lvlText w:val="%2."/>
      <w:lvlJc w:val="left"/>
      <w:pPr>
        <w:ind w:left="1905" w:hanging="360"/>
      </w:pPr>
    </w:lvl>
    <w:lvl w:ilvl="2" w:tplc="041A001B" w:tentative="1">
      <w:start w:val="1"/>
      <w:numFmt w:val="lowerRoman"/>
      <w:lvlText w:val="%3."/>
      <w:lvlJc w:val="right"/>
      <w:pPr>
        <w:ind w:left="2625" w:hanging="180"/>
      </w:pPr>
    </w:lvl>
    <w:lvl w:ilvl="3" w:tplc="041A000F" w:tentative="1">
      <w:start w:val="1"/>
      <w:numFmt w:val="decimal"/>
      <w:lvlText w:val="%4."/>
      <w:lvlJc w:val="left"/>
      <w:pPr>
        <w:ind w:left="3345" w:hanging="360"/>
      </w:pPr>
    </w:lvl>
    <w:lvl w:ilvl="4" w:tplc="041A0019" w:tentative="1">
      <w:start w:val="1"/>
      <w:numFmt w:val="lowerLetter"/>
      <w:lvlText w:val="%5."/>
      <w:lvlJc w:val="left"/>
      <w:pPr>
        <w:ind w:left="4065" w:hanging="360"/>
      </w:pPr>
    </w:lvl>
    <w:lvl w:ilvl="5" w:tplc="041A001B" w:tentative="1">
      <w:start w:val="1"/>
      <w:numFmt w:val="lowerRoman"/>
      <w:lvlText w:val="%6."/>
      <w:lvlJc w:val="right"/>
      <w:pPr>
        <w:ind w:left="4785" w:hanging="180"/>
      </w:pPr>
    </w:lvl>
    <w:lvl w:ilvl="6" w:tplc="041A000F" w:tentative="1">
      <w:start w:val="1"/>
      <w:numFmt w:val="decimal"/>
      <w:lvlText w:val="%7."/>
      <w:lvlJc w:val="left"/>
      <w:pPr>
        <w:ind w:left="5505" w:hanging="360"/>
      </w:pPr>
    </w:lvl>
    <w:lvl w:ilvl="7" w:tplc="041A0019" w:tentative="1">
      <w:start w:val="1"/>
      <w:numFmt w:val="lowerLetter"/>
      <w:lvlText w:val="%8."/>
      <w:lvlJc w:val="left"/>
      <w:pPr>
        <w:ind w:left="6225" w:hanging="360"/>
      </w:pPr>
    </w:lvl>
    <w:lvl w:ilvl="8" w:tplc="041A001B" w:tentative="1">
      <w:start w:val="1"/>
      <w:numFmt w:val="lowerRoman"/>
      <w:lvlText w:val="%9."/>
      <w:lvlJc w:val="right"/>
      <w:pPr>
        <w:ind w:left="6945" w:hanging="180"/>
      </w:pPr>
    </w:lvl>
  </w:abstractNum>
  <w:abstractNum w:abstractNumId="6">
    <w:nsid w:val="2C7A7ECA"/>
    <w:multiLevelType w:val="hybridMultilevel"/>
    <w:tmpl w:val="4DE01314"/>
    <w:lvl w:ilvl="0" w:tplc="3800CF1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F4478AD"/>
    <w:multiLevelType w:val="hybridMultilevel"/>
    <w:tmpl w:val="A52C3BEE"/>
    <w:lvl w:ilvl="0" w:tplc="3800CF1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0B42923"/>
    <w:multiLevelType w:val="hybridMultilevel"/>
    <w:tmpl w:val="C67C16DE"/>
    <w:lvl w:ilvl="0" w:tplc="041A0001">
      <w:start w:val="1"/>
      <w:numFmt w:val="bullet"/>
      <w:lvlText w:val=""/>
      <w:lvlJc w:val="left"/>
      <w:pPr>
        <w:ind w:left="770" w:hanging="360"/>
      </w:pPr>
      <w:rPr>
        <w:rFonts w:ascii="Symbol" w:hAnsi="Symbol" w:cs="Symbol" w:hint="default"/>
      </w:rPr>
    </w:lvl>
    <w:lvl w:ilvl="1" w:tplc="041A0003">
      <w:start w:val="1"/>
      <w:numFmt w:val="bullet"/>
      <w:lvlText w:val="o"/>
      <w:lvlJc w:val="left"/>
      <w:pPr>
        <w:ind w:left="1490" w:hanging="360"/>
      </w:pPr>
      <w:rPr>
        <w:rFonts w:ascii="Courier New" w:hAnsi="Courier New" w:cs="Courier New" w:hint="default"/>
      </w:rPr>
    </w:lvl>
    <w:lvl w:ilvl="2" w:tplc="041A0005">
      <w:start w:val="1"/>
      <w:numFmt w:val="bullet"/>
      <w:lvlText w:val=""/>
      <w:lvlJc w:val="left"/>
      <w:pPr>
        <w:ind w:left="2210" w:hanging="360"/>
      </w:pPr>
      <w:rPr>
        <w:rFonts w:ascii="Wingdings" w:hAnsi="Wingdings" w:cs="Wingdings" w:hint="default"/>
      </w:rPr>
    </w:lvl>
    <w:lvl w:ilvl="3" w:tplc="041A0001">
      <w:start w:val="1"/>
      <w:numFmt w:val="bullet"/>
      <w:lvlText w:val=""/>
      <w:lvlJc w:val="left"/>
      <w:pPr>
        <w:ind w:left="2930" w:hanging="360"/>
      </w:pPr>
      <w:rPr>
        <w:rFonts w:ascii="Symbol" w:hAnsi="Symbol" w:cs="Symbol" w:hint="default"/>
      </w:rPr>
    </w:lvl>
    <w:lvl w:ilvl="4" w:tplc="041A0003">
      <w:start w:val="1"/>
      <w:numFmt w:val="bullet"/>
      <w:lvlText w:val="o"/>
      <w:lvlJc w:val="left"/>
      <w:pPr>
        <w:ind w:left="3650" w:hanging="360"/>
      </w:pPr>
      <w:rPr>
        <w:rFonts w:ascii="Courier New" w:hAnsi="Courier New" w:cs="Courier New" w:hint="default"/>
      </w:rPr>
    </w:lvl>
    <w:lvl w:ilvl="5" w:tplc="041A0005">
      <w:start w:val="1"/>
      <w:numFmt w:val="bullet"/>
      <w:lvlText w:val=""/>
      <w:lvlJc w:val="left"/>
      <w:pPr>
        <w:ind w:left="4370" w:hanging="360"/>
      </w:pPr>
      <w:rPr>
        <w:rFonts w:ascii="Wingdings" w:hAnsi="Wingdings" w:cs="Wingdings" w:hint="default"/>
      </w:rPr>
    </w:lvl>
    <w:lvl w:ilvl="6" w:tplc="041A0001">
      <w:start w:val="1"/>
      <w:numFmt w:val="bullet"/>
      <w:lvlText w:val=""/>
      <w:lvlJc w:val="left"/>
      <w:pPr>
        <w:ind w:left="5090" w:hanging="360"/>
      </w:pPr>
      <w:rPr>
        <w:rFonts w:ascii="Symbol" w:hAnsi="Symbol" w:cs="Symbol" w:hint="default"/>
      </w:rPr>
    </w:lvl>
    <w:lvl w:ilvl="7" w:tplc="041A0003">
      <w:start w:val="1"/>
      <w:numFmt w:val="bullet"/>
      <w:lvlText w:val="o"/>
      <w:lvlJc w:val="left"/>
      <w:pPr>
        <w:ind w:left="5810" w:hanging="360"/>
      </w:pPr>
      <w:rPr>
        <w:rFonts w:ascii="Courier New" w:hAnsi="Courier New" w:cs="Courier New" w:hint="default"/>
      </w:rPr>
    </w:lvl>
    <w:lvl w:ilvl="8" w:tplc="041A0005">
      <w:start w:val="1"/>
      <w:numFmt w:val="bullet"/>
      <w:lvlText w:val=""/>
      <w:lvlJc w:val="left"/>
      <w:pPr>
        <w:ind w:left="6530" w:hanging="360"/>
      </w:pPr>
      <w:rPr>
        <w:rFonts w:ascii="Wingdings" w:hAnsi="Wingdings" w:cs="Wingdings" w:hint="default"/>
      </w:rPr>
    </w:lvl>
  </w:abstractNum>
  <w:abstractNum w:abstractNumId="9">
    <w:nsid w:val="3EDC30D5"/>
    <w:multiLevelType w:val="hybridMultilevel"/>
    <w:tmpl w:val="F6048A7C"/>
    <w:lvl w:ilvl="0" w:tplc="2EA83960">
      <w:numFmt w:val="bullet"/>
      <w:lvlText w:val="-"/>
      <w:lvlJc w:val="left"/>
      <w:pPr>
        <w:tabs>
          <w:tab w:val="num" w:pos="720"/>
        </w:tabs>
        <w:ind w:left="720" w:hanging="360"/>
      </w:pPr>
      <w:rPr>
        <w:rFonts w:ascii="Times New Roman" w:eastAsia="Times New Roman" w:hAnsi="Times New Roman" w:hint="default"/>
      </w:rPr>
    </w:lvl>
    <w:lvl w:ilvl="1" w:tplc="041A0007">
      <w:start w:val="1"/>
      <w:numFmt w:val="bullet"/>
      <w:lvlText w:val=""/>
      <w:lvlJc w:val="left"/>
      <w:pPr>
        <w:tabs>
          <w:tab w:val="num" w:pos="1440"/>
        </w:tabs>
        <w:ind w:left="1440" w:hanging="360"/>
      </w:pPr>
      <w:rPr>
        <w:rFonts w:ascii="Symbol" w:hAnsi="Symbol" w:cs="Symbol"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0">
    <w:nsid w:val="40DB590C"/>
    <w:multiLevelType w:val="hybridMultilevel"/>
    <w:tmpl w:val="B198875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nsid w:val="44D55B1C"/>
    <w:multiLevelType w:val="hybridMultilevel"/>
    <w:tmpl w:val="45148B9A"/>
    <w:lvl w:ilvl="0" w:tplc="3800CF1C">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47F41B75"/>
    <w:multiLevelType w:val="hybridMultilevel"/>
    <w:tmpl w:val="5ED4527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53286A5A"/>
    <w:multiLevelType w:val="hybridMultilevel"/>
    <w:tmpl w:val="F7F4CDAA"/>
    <w:lvl w:ilvl="0" w:tplc="3800CF1C">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586F5069"/>
    <w:multiLevelType w:val="hybridMultilevel"/>
    <w:tmpl w:val="10BE89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C4D3DB3"/>
    <w:multiLevelType w:val="hybridMultilevel"/>
    <w:tmpl w:val="A92C924C"/>
    <w:lvl w:ilvl="0" w:tplc="041A0007">
      <w:start w:val="1"/>
      <w:numFmt w:val="bullet"/>
      <w:lvlText w:val=""/>
      <w:lvlJc w:val="left"/>
      <w:pPr>
        <w:tabs>
          <w:tab w:val="num" w:pos="720"/>
        </w:tabs>
        <w:ind w:left="720" w:hanging="360"/>
      </w:pPr>
      <w:rPr>
        <w:rFonts w:ascii="Symbol" w:hAnsi="Symbol" w:cs="Symbol" w:hint="default"/>
      </w:rPr>
    </w:lvl>
    <w:lvl w:ilvl="1" w:tplc="041A0009">
      <w:start w:val="1"/>
      <w:numFmt w:val="bullet"/>
      <w:lvlText w:val=""/>
      <w:lvlJc w:val="left"/>
      <w:pPr>
        <w:tabs>
          <w:tab w:val="num" w:pos="1440"/>
        </w:tabs>
        <w:ind w:left="1440" w:hanging="360"/>
      </w:pPr>
      <w:rPr>
        <w:rFonts w:ascii="Wingdings" w:hAnsi="Wingdings" w:cs="Wingdings"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6">
    <w:nsid w:val="65605ECE"/>
    <w:multiLevelType w:val="hybridMultilevel"/>
    <w:tmpl w:val="931E6D72"/>
    <w:lvl w:ilvl="0" w:tplc="041A0007">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9"/>
  </w:num>
  <w:num w:numId="3">
    <w:abstractNumId w:val="10"/>
  </w:num>
  <w:num w:numId="4">
    <w:abstractNumId w:val="16"/>
  </w:num>
  <w:num w:numId="5">
    <w:abstractNumId w:val="8"/>
  </w:num>
  <w:num w:numId="6">
    <w:abstractNumId w:val="0"/>
  </w:num>
  <w:num w:numId="7">
    <w:abstractNumId w:val="1"/>
  </w:num>
  <w:num w:numId="8">
    <w:abstractNumId w:val="5"/>
  </w:num>
  <w:num w:numId="9">
    <w:abstractNumId w:val="3"/>
  </w:num>
  <w:num w:numId="10">
    <w:abstractNumId w:val="4"/>
  </w:num>
  <w:num w:numId="11">
    <w:abstractNumId w:val="11"/>
  </w:num>
  <w:num w:numId="12">
    <w:abstractNumId w:val="2"/>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9D"/>
    <w:rsid w:val="00005139"/>
    <w:rsid w:val="00011477"/>
    <w:rsid w:val="00012A76"/>
    <w:rsid w:val="00013209"/>
    <w:rsid w:val="00013D4F"/>
    <w:rsid w:val="00016E21"/>
    <w:rsid w:val="000176D9"/>
    <w:rsid w:val="00042B91"/>
    <w:rsid w:val="00043D16"/>
    <w:rsid w:val="00044399"/>
    <w:rsid w:val="00046F64"/>
    <w:rsid w:val="00061C28"/>
    <w:rsid w:val="000656A2"/>
    <w:rsid w:val="0006609D"/>
    <w:rsid w:val="00072C64"/>
    <w:rsid w:val="0007329C"/>
    <w:rsid w:val="000744D2"/>
    <w:rsid w:val="00075BD1"/>
    <w:rsid w:val="00076D62"/>
    <w:rsid w:val="000806D3"/>
    <w:rsid w:val="00086297"/>
    <w:rsid w:val="00086CEF"/>
    <w:rsid w:val="000B20E3"/>
    <w:rsid w:val="000B4B31"/>
    <w:rsid w:val="000C0A7F"/>
    <w:rsid w:val="000C0EE6"/>
    <w:rsid w:val="000C2FDE"/>
    <w:rsid w:val="000C60A1"/>
    <w:rsid w:val="000C69F0"/>
    <w:rsid w:val="000C7E72"/>
    <w:rsid w:val="000D5023"/>
    <w:rsid w:val="000D6AA2"/>
    <w:rsid w:val="000E0C13"/>
    <w:rsid w:val="000E17B0"/>
    <w:rsid w:val="000E4B66"/>
    <w:rsid w:val="000E7964"/>
    <w:rsid w:val="000F71BB"/>
    <w:rsid w:val="0010384E"/>
    <w:rsid w:val="00113F82"/>
    <w:rsid w:val="00124EE1"/>
    <w:rsid w:val="00132E83"/>
    <w:rsid w:val="00133CFC"/>
    <w:rsid w:val="00154296"/>
    <w:rsid w:val="0018085C"/>
    <w:rsid w:val="0018099A"/>
    <w:rsid w:val="001859D4"/>
    <w:rsid w:val="00185A51"/>
    <w:rsid w:val="001864C0"/>
    <w:rsid w:val="001A026D"/>
    <w:rsid w:val="001A7895"/>
    <w:rsid w:val="001B5AC5"/>
    <w:rsid w:val="001D34FE"/>
    <w:rsid w:val="001D4191"/>
    <w:rsid w:val="001E0054"/>
    <w:rsid w:val="001F1C2C"/>
    <w:rsid w:val="001F2607"/>
    <w:rsid w:val="001F4712"/>
    <w:rsid w:val="001F5224"/>
    <w:rsid w:val="00201712"/>
    <w:rsid w:val="00204CE2"/>
    <w:rsid w:val="0021253A"/>
    <w:rsid w:val="00226F02"/>
    <w:rsid w:val="00232FCE"/>
    <w:rsid w:val="00233678"/>
    <w:rsid w:val="00242C20"/>
    <w:rsid w:val="002448FB"/>
    <w:rsid w:val="00253E95"/>
    <w:rsid w:val="00254B27"/>
    <w:rsid w:val="0026120B"/>
    <w:rsid w:val="00282228"/>
    <w:rsid w:val="00282999"/>
    <w:rsid w:val="0028434D"/>
    <w:rsid w:val="002A0FEF"/>
    <w:rsid w:val="002A46E5"/>
    <w:rsid w:val="002B0F3B"/>
    <w:rsid w:val="002C367F"/>
    <w:rsid w:val="002C58F2"/>
    <w:rsid w:val="002C773A"/>
    <w:rsid w:val="002C7C91"/>
    <w:rsid w:val="002D01C6"/>
    <w:rsid w:val="002D2884"/>
    <w:rsid w:val="002D429D"/>
    <w:rsid w:val="002D608E"/>
    <w:rsid w:val="002E7DC8"/>
    <w:rsid w:val="002F059A"/>
    <w:rsid w:val="002F0A56"/>
    <w:rsid w:val="002F75EB"/>
    <w:rsid w:val="00316263"/>
    <w:rsid w:val="003174A0"/>
    <w:rsid w:val="00320547"/>
    <w:rsid w:val="00326495"/>
    <w:rsid w:val="00332DBC"/>
    <w:rsid w:val="003403C2"/>
    <w:rsid w:val="0034504D"/>
    <w:rsid w:val="003517CE"/>
    <w:rsid w:val="00351E28"/>
    <w:rsid w:val="00360C78"/>
    <w:rsid w:val="003806B9"/>
    <w:rsid w:val="003853CF"/>
    <w:rsid w:val="0039285C"/>
    <w:rsid w:val="00394AC5"/>
    <w:rsid w:val="003A1F9E"/>
    <w:rsid w:val="003A5F44"/>
    <w:rsid w:val="003A7C2D"/>
    <w:rsid w:val="003B78EE"/>
    <w:rsid w:val="003C0105"/>
    <w:rsid w:val="003C400B"/>
    <w:rsid w:val="003D1E1A"/>
    <w:rsid w:val="003D4786"/>
    <w:rsid w:val="003D7EC2"/>
    <w:rsid w:val="003E39E1"/>
    <w:rsid w:val="00405B63"/>
    <w:rsid w:val="00405BB7"/>
    <w:rsid w:val="00420078"/>
    <w:rsid w:val="004228FF"/>
    <w:rsid w:val="00435BEB"/>
    <w:rsid w:val="004449FA"/>
    <w:rsid w:val="00445F47"/>
    <w:rsid w:val="004536E0"/>
    <w:rsid w:val="00455182"/>
    <w:rsid w:val="00460B42"/>
    <w:rsid w:val="00461D17"/>
    <w:rsid w:val="00462F06"/>
    <w:rsid w:val="00465517"/>
    <w:rsid w:val="004659AB"/>
    <w:rsid w:val="0046617B"/>
    <w:rsid w:val="0047286F"/>
    <w:rsid w:val="00472E44"/>
    <w:rsid w:val="004756E3"/>
    <w:rsid w:val="00476C1A"/>
    <w:rsid w:val="0049754C"/>
    <w:rsid w:val="004A0DA6"/>
    <w:rsid w:val="004A4F5C"/>
    <w:rsid w:val="004B2C73"/>
    <w:rsid w:val="004B51FA"/>
    <w:rsid w:val="004F025C"/>
    <w:rsid w:val="004F27AD"/>
    <w:rsid w:val="004F443D"/>
    <w:rsid w:val="004F4962"/>
    <w:rsid w:val="004F5758"/>
    <w:rsid w:val="00514867"/>
    <w:rsid w:val="005204DB"/>
    <w:rsid w:val="0055626C"/>
    <w:rsid w:val="00557CDC"/>
    <w:rsid w:val="00560801"/>
    <w:rsid w:val="00566069"/>
    <w:rsid w:val="0057328A"/>
    <w:rsid w:val="00587B21"/>
    <w:rsid w:val="005A7B12"/>
    <w:rsid w:val="005B7660"/>
    <w:rsid w:val="005C034F"/>
    <w:rsid w:val="005C07D7"/>
    <w:rsid w:val="005C0F3F"/>
    <w:rsid w:val="005C745E"/>
    <w:rsid w:val="005D1D32"/>
    <w:rsid w:val="005D53F2"/>
    <w:rsid w:val="005E203F"/>
    <w:rsid w:val="005E43FF"/>
    <w:rsid w:val="005E59E6"/>
    <w:rsid w:val="005E6F4C"/>
    <w:rsid w:val="005F084B"/>
    <w:rsid w:val="005F6A64"/>
    <w:rsid w:val="006035B5"/>
    <w:rsid w:val="006102D5"/>
    <w:rsid w:val="00614EBF"/>
    <w:rsid w:val="006170A9"/>
    <w:rsid w:val="0062596D"/>
    <w:rsid w:val="00626F12"/>
    <w:rsid w:val="00630989"/>
    <w:rsid w:val="00632BC6"/>
    <w:rsid w:val="00643504"/>
    <w:rsid w:val="00643D54"/>
    <w:rsid w:val="0065167F"/>
    <w:rsid w:val="00651D46"/>
    <w:rsid w:val="00657FE8"/>
    <w:rsid w:val="00667266"/>
    <w:rsid w:val="00677011"/>
    <w:rsid w:val="00683652"/>
    <w:rsid w:val="00691272"/>
    <w:rsid w:val="006A27A6"/>
    <w:rsid w:val="006C2AAB"/>
    <w:rsid w:val="006C62D5"/>
    <w:rsid w:val="006D5232"/>
    <w:rsid w:val="006E2ED3"/>
    <w:rsid w:val="006F0367"/>
    <w:rsid w:val="006F0CDC"/>
    <w:rsid w:val="006F1091"/>
    <w:rsid w:val="006F20F4"/>
    <w:rsid w:val="006F4459"/>
    <w:rsid w:val="006F56BE"/>
    <w:rsid w:val="0073142C"/>
    <w:rsid w:val="00731893"/>
    <w:rsid w:val="007322D9"/>
    <w:rsid w:val="00740519"/>
    <w:rsid w:val="00743449"/>
    <w:rsid w:val="00753286"/>
    <w:rsid w:val="007552F4"/>
    <w:rsid w:val="007556C1"/>
    <w:rsid w:val="00757056"/>
    <w:rsid w:val="00763C00"/>
    <w:rsid w:val="00765F28"/>
    <w:rsid w:val="007836A3"/>
    <w:rsid w:val="00791578"/>
    <w:rsid w:val="007972AD"/>
    <w:rsid w:val="007976B5"/>
    <w:rsid w:val="007A0036"/>
    <w:rsid w:val="007A219F"/>
    <w:rsid w:val="007A4CD2"/>
    <w:rsid w:val="007B4E90"/>
    <w:rsid w:val="007C1763"/>
    <w:rsid w:val="007C5BB3"/>
    <w:rsid w:val="007E1E9A"/>
    <w:rsid w:val="007F7CCD"/>
    <w:rsid w:val="00806161"/>
    <w:rsid w:val="00813523"/>
    <w:rsid w:val="00815631"/>
    <w:rsid w:val="00820EEA"/>
    <w:rsid w:val="00820FD1"/>
    <w:rsid w:val="00827973"/>
    <w:rsid w:val="008311D4"/>
    <w:rsid w:val="00840FF7"/>
    <w:rsid w:val="00841877"/>
    <w:rsid w:val="00845BCD"/>
    <w:rsid w:val="0085373A"/>
    <w:rsid w:val="008568EB"/>
    <w:rsid w:val="0086679A"/>
    <w:rsid w:val="00875671"/>
    <w:rsid w:val="00877B0E"/>
    <w:rsid w:val="00883200"/>
    <w:rsid w:val="0089475F"/>
    <w:rsid w:val="00894FD5"/>
    <w:rsid w:val="00895387"/>
    <w:rsid w:val="008B5F0E"/>
    <w:rsid w:val="008C745E"/>
    <w:rsid w:val="008D243C"/>
    <w:rsid w:val="008E20F0"/>
    <w:rsid w:val="008E7694"/>
    <w:rsid w:val="008E7D07"/>
    <w:rsid w:val="008F02F0"/>
    <w:rsid w:val="009066A8"/>
    <w:rsid w:val="009148F7"/>
    <w:rsid w:val="009162A4"/>
    <w:rsid w:val="00921420"/>
    <w:rsid w:val="009236B9"/>
    <w:rsid w:val="00930BBC"/>
    <w:rsid w:val="009317AA"/>
    <w:rsid w:val="009355A7"/>
    <w:rsid w:val="0094129D"/>
    <w:rsid w:val="0095523A"/>
    <w:rsid w:val="00955BE0"/>
    <w:rsid w:val="00956CEF"/>
    <w:rsid w:val="00960F10"/>
    <w:rsid w:val="00981BB0"/>
    <w:rsid w:val="0099325C"/>
    <w:rsid w:val="00996A2B"/>
    <w:rsid w:val="009B0B36"/>
    <w:rsid w:val="009B5894"/>
    <w:rsid w:val="009D03C5"/>
    <w:rsid w:val="009D12A4"/>
    <w:rsid w:val="009E65BC"/>
    <w:rsid w:val="009E7905"/>
    <w:rsid w:val="009F425C"/>
    <w:rsid w:val="009F45EC"/>
    <w:rsid w:val="00A05775"/>
    <w:rsid w:val="00A05D89"/>
    <w:rsid w:val="00A06A7C"/>
    <w:rsid w:val="00A15D6B"/>
    <w:rsid w:val="00A21BC2"/>
    <w:rsid w:val="00A26DBD"/>
    <w:rsid w:val="00A35281"/>
    <w:rsid w:val="00A452FA"/>
    <w:rsid w:val="00A83F06"/>
    <w:rsid w:val="00A85A28"/>
    <w:rsid w:val="00AA08BB"/>
    <w:rsid w:val="00AA1331"/>
    <w:rsid w:val="00AA302A"/>
    <w:rsid w:val="00AB0EEE"/>
    <w:rsid w:val="00AC4966"/>
    <w:rsid w:val="00AD23EB"/>
    <w:rsid w:val="00AD6DEF"/>
    <w:rsid w:val="00AE0934"/>
    <w:rsid w:val="00AF5764"/>
    <w:rsid w:val="00AF6552"/>
    <w:rsid w:val="00B05C89"/>
    <w:rsid w:val="00B12818"/>
    <w:rsid w:val="00B236DF"/>
    <w:rsid w:val="00B24F53"/>
    <w:rsid w:val="00B4034E"/>
    <w:rsid w:val="00B53489"/>
    <w:rsid w:val="00B55C2E"/>
    <w:rsid w:val="00B6592C"/>
    <w:rsid w:val="00B70F5E"/>
    <w:rsid w:val="00B82A5B"/>
    <w:rsid w:val="00BA12BA"/>
    <w:rsid w:val="00BA29A9"/>
    <w:rsid w:val="00BA2B8E"/>
    <w:rsid w:val="00BB1499"/>
    <w:rsid w:val="00BB5B2E"/>
    <w:rsid w:val="00BB5E63"/>
    <w:rsid w:val="00BC2E06"/>
    <w:rsid w:val="00BC6219"/>
    <w:rsid w:val="00BC75C2"/>
    <w:rsid w:val="00BD3168"/>
    <w:rsid w:val="00BD462B"/>
    <w:rsid w:val="00BE11F9"/>
    <w:rsid w:val="00BE76B9"/>
    <w:rsid w:val="00BF156C"/>
    <w:rsid w:val="00C2097F"/>
    <w:rsid w:val="00C22BA0"/>
    <w:rsid w:val="00C40609"/>
    <w:rsid w:val="00C47570"/>
    <w:rsid w:val="00C75F2D"/>
    <w:rsid w:val="00C82BED"/>
    <w:rsid w:val="00C83EB1"/>
    <w:rsid w:val="00C87F07"/>
    <w:rsid w:val="00C92ED6"/>
    <w:rsid w:val="00C96A80"/>
    <w:rsid w:val="00CA1ACB"/>
    <w:rsid w:val="00CA3F25"/>
    <w:rsid w:val="00CB0531"/>
    <w:rsid w:val="00CB374F"/>
    <w:rsid w:val="00CC0384"/>
    <w:rsid w:val="00CC2770"/>
    <w:rsid w:val="00CD4E4C"/>
    <w:rsid w:val="00CD52FC"/>
    <w:rsid w:val="00CE37FF"/>
    <w:rsid w:val="00CE58E4"/>
    <w:rsid w:val="00D15B32"/>
    <w:rsid w:val="00D17551"/>
    <w:rsid w:val="00D17B7F"/>
    <w:rsid w:val="00D61AE5"/>
    <w:rsid w:val="00D662F6"/>
    <w:rsid w:val="00D73603"/>
    <w:rsid w:val="00D81F6A"/>
    <w:rsid w:val="00D9607F"/>
    <w:rsid w:val="00D963DC"/>
    <w:rsid w:val="00D968C4"/>
    <w:rsid w:val="00DA43CF"/>
    <w:rsid w:val="00DB28D5"/>
    <w:rsid w:val="00DB63F9"/>
    <w:rsid w:val="00DB7D41"/>
    <w:rsid w:val="00DC627D"/>
    <w:rsid w:val="00DE0AB1"/>
    <w:rsid w:val="00DE15EC"/>
    <w:rsid w:val="00DE6C5C"/>
    <w:rsid w:val="00E01FD4"/>
    <w:rsid w:val="00E02A6D"/>
    <w:rsid w:val="00E065F0"/>
    <w:rsid w:val="00E14879"/>
    <w:rsid w:val="00E14CA2"/>
    <w:rsid w:val="00E37EEB"/>
    <w:rsid w:val="00E43B83"/>
    <w:rsid w:val="00E52FC7"/>
    <w:rsid w:val="00E57BDB"/>
    <w:rsid w:val="00E61743"/>
    <w:rsid w:val="00E6680D"/>
    <w:rsid w:val="00E71B8F"/>
    <w:rsid w:val="00E8023D"/>
    <w:rsid w:val="00E84EF2"/>
    <w:rsid w:val="00EA0CEE"/>
    <w:rsid w:val="00EA130E"/>
    <w:rsid w:val="00EA1507"/>
    <w:rsid w:val="00EA2BA9"/>
    <w:rsid w:val="00EB6C3F"/>
    <w:rsid w:val="00EB6D50"/>
    <w:rsid w:val="00EB70AB"/>
    <w:rsid w:val="00EC06D9"/>
    <w:rsid w:val="00ED0C5C"/>
    <w:rsid w:val="00ED1031"/>
    <w:rsid w:val="00ED180F"/>
    <w:rsid w:val="00EE22C9"/>
    <w:rsid w:val="00EE6C93"/>
    <w:rsid w:val="00EF47F2"/>
    <w:rsid w:val="00F02F60"/>
    <w:rsid w:val="00F242DC"/>
    <w:rsid w:val="00F32A5D"/>
    <w:rsid w:val="00F32B11"/>
    <w:rsid w:val="00F347B9"/>
    <w:rsid w:val="00F367ED"/>
    <w:rsid w:val="00F65F34"/>
    <w:rsid w:val="00F66139"/>
    <w:rsid w:val="00F672FE"/>
    <w:rsid w:val="00F6788F"/>
    <w:rsid w:val="00F71B14"/>
    <w:rsid w:val="00F75E04"/>
    <w:rsid w:val="00F76969"/>
    <w:rsid w:val="00F945EB"/>
    <w:rsid w:val="00FA469B"/>
    <w:rsid w:val="00FA61B3"/>
    <w:rsid w:val="00FB7EE1"/>
    <w:rsid w:val="00FC0DEF"/>
    <w:rsid w:val="00FC45F0"/>
    <w:rsid w:val="00FD1009"/>
    <w:rsid w:val="00FD160C"/>
    <w:rsid w:val="00FE1291"/>
    <w:rsid w:val="00FE7627"/>
    <w:rsid w:val="00FF14CC"/>
    <w:rsid w:val="00FF44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9D"/>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2D429D"/>
    <w:pPr>
      <w:ind w:left="720"/>
    </w:pPr>
  </w:style>
  <w:style w:type="paragraph" w:styleId="Tekstbalonia">
    <w:name w:val="Balloon Text"/>
    <w:basedOn w:val="Normal"/>
    <w:link w:val="TekstbaloniaChar"/>
    <w:uiPriority w:val="99"/>
    <w:semiHidden/>
    <w:unhideWhenUsed/>
    <w:rsid w:val="0015429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54296"/>
    <w:rPr>
      <w:rFonts w:ascii="Segoe UI" w:eastAsia="Times New Roman" w:hAnsi="Segoe UI" w:cs="Segoe UI"/>
      <w:sz w:val="18"/>
      <w:szCs w:val="18"/>
    </w:rPr>
  </w:style>
  <w:style w:type="paragraph" w:customStyle="1" w:styleId="ListParagraph1">
    <w:name w:val="List Paragraph1"/>
    <w:basedOn w:val="Normal"/>
    <w:rsid w:val="007836A3"/>
    <w:pPr>
      <w:ind w:left="720"/>
    </w:pPr>
    <w:rPr>
      <w:rFonts w:eastAsia="Calibri"/>
    </w:rPr>
  </w:style>
  <w:style w:type="paragraph" w:styleId="Zaglavlje">
    <w:name w:val="header"/>
    <w:basedOn w:val="Normal"/>
    <w:link w:val="ZaglavljeChar"/>
    <w:uiPriority w:val="99"/>
    <w:unhideWhenUsed/>
    <w:rsid w:val="001F5224"/>
    <w:pPr>
      <w:tabs>
        <w:tab w:val="center" w:pos="4536"/>
        <w:tab w:val="right" w:pos="9072"/>
      </w:tabs>
    </w:pPr>
  </w:style>
  <w:style w:type="character" w:customStyle="1" w:styleId="ZaglavljeChar">
    <w:name w:val="Zaglavlje Char"/>
    <w:basedOn w:val="Zadanifontodlomka"/>
    <w:link w:val="Zaglavlje"/>
    <w:uiPriority w:val="99"/>
    <w:rsid w:val="001F5224"/>
    <w:rPr>
      <w:rFonts w:ascii="Times New Roman" w:eastAsia="Times New Roman" w:hAnsi="Times New Roman"/>
      <w:sz w:val="24"/>
      <w:szCs w:val="24"/>
    </w:rPr>
  </w:style>
  <w:style w:type="paragraph" w:styleId="Podnoje">
    <w:name w:val="footer"/>
    <w:basedOn w:val="Normal"/>
    <w:link w:val="PodnojeChar"/>
    <w:uiPriority w:val="99"/>
    <w:unhideWhenUsed/>
    <w:rsid w:val="001F5224"/>
    <w:pPr>
      <w:tabs>
        <w:tab w:val="center" w:pos="4536"/>
        <w:tab w:val="right" w:pos="9072"/>
      </w:tabs>
    </w:pPr>
  </w:style>
  <w:style w:type="character" w:customStyle="1" w:styleId="PodnojeChar">
    <w:name w:val="Podnožje Char"/>
    <w:basedOn w:val="Zadanifontodlomka"/>
    <w:link w:val="Podnoje"/>
    <w:uiPriority w:val="99"/>
    <w:rsid w:val="001F522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9D"/>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2D429D"/>
    <w:pPr>
      <w:ind w:left="720"/>
    </w:pPr>
  </w:style>
  <w:style w:type="paragraph" w:styleId="Tekstbalonia">
    <w:name w:val="Balloon Text"/>
    <w:basedOn w:val="Normal"/>
    <w:link w:val="TekstbaloniaChar"/>
    <w:uiPriority w:val="99"/>
    <w:semiHidden/>
    <w:unhideWhenUsed/>
    <w:rsid w:val="0015429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54296"/>
    <w:rPr>
      <w:rFonts w:ascii="Segoe UI" w:eastAsia="Times New Roman" w:hAnsi="Segoe UI" w:cs="Segoe UI"/>
      <w:sz w:val="18"/>
      <w:szCs w:val="18"/>
    </w:rPr>
  </w:style>
  <w:style w:type="paragraph" w:customStyle="1" w:styleId="ListParagraph1">
    <w:name w:val="List Paragraph1"/>
    <w:basedOn w:val="Normal"/>
    <w:rsid w:val="007836A3"/>
    <w:pPr>
      <w:ind w:left="720"/>
    </w:pPr>
    <w:rPr>
      <w:rFonts w:eastAsia="Calibri"/>
    </w:rPr>
  </w:style>
  <w:style w:type="paragraph" w:styleId="Zaglavlje">
    <w:name w:val="header"/>
    <w:basedOn w:val="Normal"/>
    <w:link w:val="ZaglavljeChar"/>
    <w:uiPriority w:val="99"/>
    <w:unhideWhenUsed/>
    <w:rsid w:val="001F5224"/>
    <w:pPr>
      <w:tabs>
        <w:tab w:val="center" w:pos="4536"/>
        <w:tab w:val="right" w:pos="9072"/>
      </w:tabs>
    </w:pPr>
  </w:style>
  <w:style w:type="character" w:customStyle="1" w:styleId="ZaglavljeChar">
    <w:name w:val="Zaglavlje Char"/>
    <w:basedOn w:val="Zadanifontodlomka"/>
    <w:link w:val="Zaglavlje"/>
    <w:uiPriority w:val="99"/>
    <w:rsid w:val="001F5224"/>
    <w:rPr>
      <w:rFonts w:ascii="Times New Roman" w:eastAsia="Times New Roman" w:hAnsi="Times New Roman"/>
      <w:sz w:val="24"/>
      <w:szCs w:val="24"/>
    </w:rPr>
  </w:style>
  <w:style w:type="paragraph" w:styleId="Podnoje">
    <w:name w:val="footer"/>
    <w:basedOn w:val="Normal"/>
    <w:link w:val="PodnojeChar"/>
    <w:uiPriority w:val="99"/>
    <w:unhideWhenUsed/>
    <w:rsid w:val="001F5224"/>
    <w:pPr>
      <w:tabs>
        <w:tab w:val="center" w:pos="4536"/>
        <w:tab w:val="right" w:pos="9072"/>
      </w:tabs>
    </w:pPr>
  </w:style>
  <w:style w:type="character" w:customStyle="1" w:styleId="PodnojeChar">
    <w:name w:val="Podnožje Char"/>
    <w:basedOn w:val="Zadanifontodlomka"/>
    <w:link w:val="Podnoje"/>
    <w:uiPriority w:val="99"/>
    <w:rsid w:val="001F522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16604">
      <w:bodyDiv w:val="1"/>
      <w:marLeft w:val="0"/>
      <w:marRight w:val="0"/>
      <w:marTop w:val="0"/>
      <w:marBottom w:val="0"/>
      <w:divBdr>
        <w:top w:val="none" w:sz="0" w:space="0" w:color="auto"/>
        <w:left w:val="none" w:sz="0" w:space="0" w:color="auto"/>
        <w:bottom w:val="none" w:sz="0" w:space="0" w:color="auto"/>
        <w:right w:val="none" w:sz="0" w:space="0" w:color="auto"/>
      </w:divBdr>
    </w:div>
    <w:div w:id="1045257767">
      <w:bodyDiv w:val="1"/>
      <w:marLeft w:val="0"/>
      <w:marRight w:val="0"/>
      <w:marTop w:val="0"/>
      <w:marBottom w:val="0"/>
      <w:divBdr>
        <w:top w:val="none" w:sz="0" w:space="0" w:color="auto"/>
        <w:left w:val="none" w:sz="0" w:space="0" w:color="auto"/>
        <w:bottom w:val="none" w:sz="0" w:space="0" w:color="auto"/>
        <w:right w:val="none" w:sz="0" w:space="0" w:color="auto"/>
      </w:divBdr>
    </w:div>
    <w:div w:id="1221672627">
      <w:bodyDiv w:val="1"/>
      <w:marLeft w:val="0"/>
      <w:marRight w:val="0"/>
      <w:marTop w:val="0"/>
      <w:marBottom w:val="0"/>
      <w:divBdr>
        <w:top w:val="none" w:sz="0" w:space="0" w:color="auto"/>
        <w:left w:val="none" w:sz="0" w:space="0" w:color="auto"/>
        <w:bottom w:val="none" w:sz="0" w:space="0" w:color="auto"/>
        <w:right w:val="none" w:sz="0" w:space="0" w:color="auto"/>
      </w:divBdr>
    </w:div>
    <w:div w:id="20886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DA48D-1AB5-4745-945F-63442D7C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2758</Words>
  <Characters>15721</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OSNOVNA ŠKOLA „ĐURO ESTER“</vt:lpstr>
    </vt:vector>
  </TitlesOfParts>
  <Company/>
  <LinksUpToDate>false</LinksUpToDate>
  <CharactersWithSpaces>18443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„ĐURO ESTER“</dc:title>
  <dc:creator>Vesna</dc:creator>
  <cp:lastModifiedBy>Tomislava Antolić</cp:lastModifiedBy>
  <cp:revision>4</cp:revision>
  <cp:lastPrinted>2021-07-30T06:59:00Z</cp:lastPrinted>
  <dcterms:created xsi:type="dcterms:W3CDTF">2021-07-28T20:20:00Z</dcterms:created>
  <dcterms:modified xsi:type="dcterms:W3CDTF">2021-07-30T06:59:00Z</dcterms:modified>
</cp:coreProperties>
</file>