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8E" w:rsidRDefault="00E4212A" w:rsidP="00FB49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5DC3">
        <w:rPr>
          <w:rFonts w:ascii="Times New Roman" w:hAnsi="Times New Roman" w:cs="Times New Roman"/>
          <w:b/>
          <w:bCs/>
        </w:rPr>
        <w:t>OSNOVNA ŠKOLA „</w:t>
      </w:r>
      <w:r w:rsidR="00FB498E">
        <w:rPr>
          <w:rFonts w:ascii="Times New Roman" w:hAnsi="Times New Roman" w:cs="Times New Roman"/>
          <w:b/>
          <w:bCs/>
        </w:rPr>
        <w:t>ANTUN NEMČIĆ GOSTOVINSKI</w:t>
      </w:r>
      <w:r w:rsidRPr="00035DC3">
        <w:rPr>
          <w:rFonts w:ascii="Times New Roman" w:hAnsi="Times New Roman" w:cs="Times New Roman"/>
          <w:b/>
          <w:bCs/>
        </w:rPr>
        <w:t>“</w:t>
      </w:r>
    </w:p>
    <w:p w:rsidR="00FB498E" w:rsidRDefault="00FB498E" w:rsidP="00FB49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ŠKOLSKA 5</w:t>
      </w:r>
      <w:r w:rsidR="009F298F">
        <w:rPr>
          <w:rFonts w:ascii="Times New Roman" w:hAnsi="Times New Roman" w:cs="Times New Roman"/>
          <w:b/>
          <w:bCs/>
        </w:rPr>
        <w:t xml:space="preserve">, 48 000 </w:t>
      </w:r>
      <w:r>
        <w:rPr>
          <w:rFonts w:ascii="Times New Roman" w:hAnsi="Times New Roman" w:cs="Times New Roman"/>
          <w:b/>
          <w:bCs/>
        </w:rPr>
        <w:t>KOPRIVNICA</w:t>
      </w:r>
    </w:p>
    <w:p w:rsidR="00E4212A" w:rsidRPr="00035DC3" w:rsidRDefault="00FB498E" w:rsidP="00FB49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="00EB08B2" w:rsidRPr="00035DC3">
        <w:rPr>
          <w:rFonts w:ascii="Times New Roman" w:hAnsi="Times New Roman" w:cs="Times New Roman"/>
          <w:b/>
          <w:bCs/>
        </w:rPr>
        <w:t xml:space="preserve">IB: </w:t>
      </w:r>
      <w:r>
        <w:rPr>
          <w:rFonts w:ascii="Times New Roman" w:hAnsi="Times New Roman" w:cs="Times New Roman"/>
          <w:b/>
          <w:bCs/>
        </w:rPr>
        <w:t>34572748706</w:t>
      </w:r>
    </w:p>
    <w:p w:rsidR="00EB08B2" w:rsidRPr="000F3A64" w:rsidRDefault="00EB08B2" w:rsidP="00FB49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A5E99" w:rsidRPr="00AA5E99" w:rsidRDefault="00AA5E99" w:rsidP="00AA5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A5E99">
        <w:rPr>
          <w:rFonts w:ascii="Times New Roman" w:eastAsia="Times New Roman" w:hAnsi="Times New Roman" w:cs="Times New Roman"/>
          <w:bCs/>
          <w:lang w:eastAsia="hr-HR"/>
        </w:rPr>
        <w:t>KLASA: 400-05/20-01/1</w:t>
      </w:r>
    </w:p>
    <w:p w:rsidR="00AA5E99" w:rsidRPr="00AA5E99" w:rsidRDefault="00AA5E99" w:rsidP="00AA5E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URBROJ: 2137-29-20-01/2</w:t>
      </w:r>
    </w:p>
    <w:p w:rsidR="001B39F8" w:rsidRPr="000F3A64" w:rsidRDefault="001B39F8" w:rsidP="00E4212A">
      <w:pPr>
        <w:spacing w:after="0" w:line="240" w:lineRule="auto"/>
        <w:rPr>
          <w:rFonts w:ascii="Times New Roman" w:hAnsi="Times New Roman" w:cs="Times New Roman"/>
        </w:rPr>
      </w:pPr>
    </w:p>
    <w:p w:rsidR="001B39F8" w:rsidRPr="000F3A64" w:rsidRDefault="001B39F8" w:rsidP="001B39F8">
      <w:pPr>
        <w:spacing w:after="0" w:line="240" w:lineRule="auto"/>
        <w:rPr>
          <w:rFonts w:ascii="Times New Roman" w:hAnsi="Times New Roman" w:cs="Times New Roman"/>
        </w:rPr>
      </w:pPr>
      <w:r w:rsidRPr="000F3A64">
        <w:rPr>
          <w:rFonts w:ascii="Times New Roman" w:hAnsi="Times New Roman" w:cs="Times New Roman"/>
        </w:rPr>
        <w:t xml:space="preserve">Koprivnica, </w:t>
      </w:r>
      <w:r w:rsidR="00E10B7F">
        <w:rPr>
          <w:rFonts w:ascii="Times New Roman" w:hAnsi="Times New Roman" w:cs="Times New Roman"/>
        </w:rPr>
        <w:t>28.02.</w:t>
      </w:r>
      <w:r w:rsidRPr="000F3A64">
        <w:rPr>
          <w:rFonts w:ascii="Times New Roman" w:hAnsi="Times New Roman" w:cs="Times New Roman"/>
        </w:rPr>
        <w:t>20</w:t>
      </w:r>
      <w:r w:rsidR="00E10B7F">
        <w:rPr>
          <w:rFonts w:ascii="Times New Roman" w:hAnsi="Times New Roman" w:cs="Times New Roman"/>
        </w:rPr>
        <w:t>20</w:t>
      </w:r>
      <w:r w:rsidRPr="000F3A64">
        <w:rPr>
          <w:rFonts w:ascii="Times New Roman" w:hAnsi="Times New Roman" w:cs="Times New Roman"/>
        </w:rPr>
        <w:t>.</w:t>
      </w:r>
      <w:r w:rsidR="000F3A64" w:rsidRPr="000F3A64">
        <w:rPr>
          <w:rFonts w:ascii="Times New Roman" w:hAnsi="Times New Roman" w:cs="Times New Roman"/>
        </w:rPr>
        <w:t>godine</w:t>
      </w:r>
    </w:p>
    <w:p w:rsidR="001B39F8" w:rsidRPr="000F3A64" w:rsidRDefault="001B39F8" w:rsidP="00E4212A">
      <w:pPr>
        <w:spacing w:after="0" w:line="240" w:lineRule="auto"/>
        <w:rPr>
          <w:rFonts w:ascii="Times New Roman" w:hAnsi="Times New Roman" w:cs="Times New Roman"/>
        </w:rPr>
      </w:pPr>
    </w:p>
    <w:p w:rsidR="001B39F8" w:rsidRPr="000F3A64" w:rsidRDefault="001B39F8" w:rsidP="00E4212A">
      <w:pPr>
        <w:spacing w:after="0" w:line="240" w:lineRule="auto"/>
        <w:rPr>
          <w:rFonts w:ascii="Times New Roman" w:hAnsi="Times New Roman" w:cs="Times New Roman"/>
        </w:rPr>
      </w:pPr>
    </w:p>
    <w:p w:rsidR="00E4212A" w:rsidRPr="000F3A64" w:rsidRDefault="00E4212A" w:rsidP="00E42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A64">
        <w:rPr>
          <w:rFonts w:ascii="Times New Roman" w:hAnsi="Times New Roman" w:cs="Times New Roman"/>
          <w:b/>
        </w:rPr>
        <w:t xml:space="preserve">OBRAZLOŽENJE IZVRŠENJA </w:t>
      </w:r>
      <w:r w:rsidR="0033546A">
        <w:rPr>
          <w:rFonts w:ascii="Times New Roman" w:hAnsi="Times New Roman" w:cs="Times New Roman"/>
          <w:b/>
        </w:rPr>
        <w:t>PRORAČUNA</w:t>
      </w:r>
      <w:r w:rsidRPr="000F3A64">
        <w:rPr>
          <w:rFonts w:ascii="Times New Roman" w:hAnsi="Times New Roman" w:cs="Times New Roman"/>
          <w:b/>
        </w:rPr>
        <w:t xml:space="preserve"> OSNOVNE ŠKOLE „</w:t>
      </w:r>
      <w:r w:rsidR="00FB498E">
        <w:rPr>
          <w:rFonts w:ascii="Times New Roman" w:hAnsi="Times New Roman" w:cs="Times New Roman"/>
          <w:b/>
        </w:rPr>
        <w:t>ANTUN NEMČIĆ GOSTOVINSKI</w:t>
      </w:r>
      <w:r w:rsidRPr="000F3A64">
        <w:rPr>
          <w:rFonts w:ascii="Times New Roman" w:hAnsi="Times New Roman" w:cs="Times New Roman"/>
          <w:b/>
        </w:rPr>
        <w:t xml:space="preserve">“ </w:t>
      </w:r>
      <w:r w:rsidR="00F46239" w:rsidRPr="000F3A64">
        <w:rPr>
          <w:rFonts w:ascii="Times New Roman" w:hAnsi="Times New Roman" w:cs="Times New Roman"/>
          <w:b/>
        </w:rPr>
        <w:t xml:space="preserve">KOPRIVNICA </w:t>
      </w:r>
      <w:r w:rsidRPr="000F3A64">
        <w:rPr>
          <w:rFonts w:ascii="Times New Roman" w:hAnsi="Times New Roman" w:cs="Times New Roman"/>
          <w:b/>
        </w:rPr>
        <w:t xml:space="preserve">ZA RAZDOBLJE </w:t>
      </w:r>
      <w:r w:rsidR="001B39F8" w:rsidRPr="000F3A64">
        <w:rPr>
          <w:rFonts w:ascii="Times New Roman" w:hAnsi="Times New Roman" w:cs="Times New Roman"/>
          <w:b/>
        </w:rPr>
        <w:t>01.01.-31.12.201</w:t>
      </w:r>
      <w:r w:rsidR="0033546A">
        <w:rPr>
          <w:rFonts w:ascii="Times New Roman" w:hAnsi="Times New Roman" w:cs="Times New Roman"/>
          <w:b/>
        </w:rPr>
        <w:t>9</w:t>
      </w:r>
      <w:r w:rsidRPr="000F3A64">
        <w:rPr>
          <w:rFonts w:ascii="Times New Roman" w:hAnsi="Times New Roman" w:cs="Times New Roman"/>
          <w:b/>
        </w:rPr>
        <w:t>.</w:t>
      </w:r>
      <w:r w:rsidR="00F46239" w:rsidRPr="000F3A64">
        <w:rPr>
          <w:rFonts w:ascii="Times New Roman" w:hAnsi="Times New Roman" w:cs="Times New Roman"/>
          <w:b/>
        </w:rPr>
        <w:t xml:space="preserve"> </w:t>
      </w:r>
      <w:r w:rsidRPr="000F3A64">
        <w:rPr>
          <w:rFonts w:ascii="Times New Roman" w:hAnsi="Times New Roman" w:cs="Times New Roman"/>
          <w:b/>
        </w:rPr>
        <w:t>GODINE</w:t>
      </w:r>
    </w:p>
    <w:p w:rsidR="00E4212A" w:rsidRDefault="00E4212A" w:rsidP="00E42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9F298F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F676ED">
        <w:rPr>
          <w:rFonts w:ascii="Times New Roman" w:eastAsia="Calibri" w:hAnsi="Times New Roman" w:cs="Times New Roman"/>
          <w:b/>
          <w:lang w:eastAsia="hr-HR"/>
        </w:rPr>
        <w:t>1</w:t>
      </w:r>
      <w:r w:rsidR="00A34E79">
        <w:rPr>
          <w:rFonts w:ascii="Times New Roman" w:eastAsia="Calibri" w:hAnsi="Times New Roman" w:cs="Times New Roman"/>
          <w:b/>
          <w:lang w:eastAsia="hr-HR"/>
        </w:rPr>
        <w:t xml:space="preserve">. </w:t>
      </w:r>
      <w:r w:rsidRPr="009F298F">
        <w:rPr>
          <w:rFonts w:ascii="Times New Roman" w:eastAsia="Calibri" w:hAnsi="Times New Roman" w:cs="Times New Roman"/>
          <w:b/>
          <w:lang w:eastAsia="hr-HR"/>
        </w:rPr>
        <w:t>SAŽETAK DJELOKRUGA RADA ŠKOLE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>Škola je osnovnoškolska javna ustanova sukladno odredbama Zakona o ustanovama. Prava i dužnosti Osnivača Škole obavlja Grad Koprivnica na temelju Odluke Ministarstva o prijenosu osnivačkih prava na Grad Koprivnicu (KLASA: 602-02/01-</w:t>
      </w:r>
      <w:proofErr w:type="spellStart"/>
      <w:r w:rsidRPr="009F298F">
        <w:rPr>
          <w:rFonts w:ascii="Times New Roman" w:eastAsia="Calibri" w:hAnsi="Times New Roman" w:cs="Times New Roman"/>
          <w:lang w:eastAsia="hr-HR"/>
        </w:rPr>
        <w:t>01</w:t>
      </w:r>
      <w:proofErr w:type="spellEnd"/>
      <w:r w:rsidRPr="009F298F">
        <w:rPr>
          <w:rFonts w:ascii="Times New Roman" w:eastAsia="Calibri" w:hAnsi="Times New Roman" w:cs="Times New Roman"/>
          <w:lang w:eastAsia="hr-HR"/>
        </w:rPr>
        <w:t>/1, URBROJ: 532/1-01-</w:t>
      </w:r>
      <w:proofErr w:type="spellStart"/>
      <w:r w:rsidRPr="009F298F">
        <w:rPr>
          <w:rFonts w:ascii="Times New Roman" w:eastAsia="Calibri" w:hAnsi="Times New Roman" w:cs="Times New Roman"/>
          <w:lang w:eastAsia="hr-HR"/>
        </w:rPr>
        <w:t>01</w:t>
      </w:r>
      <w:proofErr w:type="spellEnd"/>
      <w:r w:rsidRPr="009F298F">
        <w:rPr>
          <w:rFonts w:ascii="Times New Roman" w:eastAsia="Calibri" w:hAnsi="Times New Roman" w:cs="Times New Roman"/>
          <w:lang w:eastAsia="hr-HR"/>
        </w:rPr>
        <w:t xml:space="preserve">) od 5. studenoga 2001. godine. 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>Škola obavlja djelatnost osnovnog odgoja i obrazovanja sukladno Zakonu o odgoju i obrazovanju u osnovnoj i srednjoj školi i Državnom pedagoškom standardu osnovnoškolskog sustava odgoja i obrazovanja.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>Škola radi na temelju Statuta Škole te Školskog kurikuluma i Godišnjeg plana i programa rada (Školski Kurikulum i Godišnji plan i program rada škole se donose početkom svake školske godine</w:t>
      </w:r>
      <w:r>
        <w:rPr>
          <w:rFonts w:ascii="Times New Roman" w:eastAsia="Calibri" w:hAnsi="Times New Roman" w:cs="Times New Roman"/>
          <w:lang w:eastAsia="hr-HR"/>
        </w:rPr>
        <w:t>, najkasnije do 7. listopada</w:t>
      </w:r>
      <w:r w:rsidRPr="009F298F">
        <w:rPr>
          <w:rFonts w:ascii="Times New Roman" w:eastAsia="Calibri" w:hAnsi="Times New Roman" w:cs="Times New Roman"/>
          <w:lang w:eastAsia="hr-HR"/>
        </w:rPr>
        <w:t>), a zasnovani su na Nacionalnom kurikulumu i nastavnim planovima i programima rada.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 xml:space="preserve">U Školi se izvodi nastava tijekom pet radnih dana tjedno u dvije smjene u matičnoj školi i u područnoj školi Reka, te u jednoj smjeni u područnoj školi </w:t>
      </w:r>
      <w:proofErr w:type="spellStart"/>
      <w:r w:rsidRPr="009F298F">
        <w:rPr>
          <w:rFonts w:ascii="Times New Roman" w:eastAsia="Calibri" w:hAnsi="Times New Roman" w:cs="Times New Roman"/>
          <w:lang w:eastAsia="hr-HR"/>
        </w:rPr>
        <w:t>Jagnjedovec</w:t>
      </w:r>
      <w:proofErr w:type="spellEnd"/>
      <w:r w:rsidRPr="009F298F">
        <w:rPr>
          <w:rFonts w:ascii="Times New Roman" w:eastAsia="Calibri" w:hAnsi="Times New Roman" w:cs="Times New Roman"/>
          <w:lang w:eastAsia="hr-HR"/>
        </w:rPr>
        <w:t xml:space="preserve">.  Škola ima dvije područne škole Reku i </w:t>
      </w:r>
      <w:proofErr w:type="spellStart"/>
      <w:r w:rsidRPr="009F298F">
        <w:rPr>
          <w:rFonts w:ascii="Times New Roman" w:eastAsia="Calibri" w:hAnsi="Times New Roman" w:cs="Times New Roman"/>
          <w:lang w:eastAsia="hr-HR"/>
        </w:rPr>
        <w:t>Jagnjedovec</w:t>
      </w:r>
      <w:proofErr w:type="spellEnd"/>
      <w:r w:rsidRPr="009F298F">
        <w:rPr>
          <w:rFonts w:ascii="Times New Roman" w:eastAsia="Calibri" w:hAnsi="Times New Roman" w:cs="Times New Roman"/>
          <w:lang w:eastAsia="hr-HR"/>
        </w:rPr>
        <w:t>.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>Organizacijski se provodi u obliku redovne nastave, izborne nastave, dopunske nastave, dodatne nastave te izvannastavnih aktivnosti.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 xml:space="preserve">Prema mjestu izvođenja postoji i </w:t>
      </w:r>
      <w:proofErr w:type="spellStart"/>
      <w:r w:rsidRPr="009F298F">
        <w:rPr>
          <w:rFonts w:ascii="Times New Roman" w:eastAsia="Calibri" w:hAnsi="Times New Roman" w:cs="Times New Roman"/>
          <w:lang w:eastAsia="hr-HR"/>
        </w:rPr>
        <w:t>izvanučionička</w:t>
      </w:r>
      <w:proofErr w:type="spellEnd"/>
      <w:r w:rsidRPr="009F298F">
        <w:rPr>
          <w:rFonts w:ascii="Times New Roman" w:eastAsia="Calibri" w:hAnsi="Times New Roman" w:cs="Times New Roman"/>
          <w:lang w:eastAsia="hr-HR"/>
        </w:rPr>
        <w:t xml:space="preserve"> nastava koja podrazumijeva ostvarivanje programskih sadržaja izvan školske zgrade: terenska nastava, izleti, škola u prirodi i ekskurzije. </w:t>
      </w:r>
      <w:proofErr w:type="spellStart"/>
      <w:r w:rsidRPr="009F298F">
        <w:rPr>
          <w:rFonts w:ascii="Times New Roman" w:eastAsia="Calibri" w:hAnsi="Times New Roman" w:cs="Times New Roman"/>
          <w:lang w:eastAsia="hr-HR"/>
        </w:rPr>
        <w:t>Izvanučionička</w:t>
      </w:r>
      <w:proofErr w:type="spellEnd"/>
      <w:r w:rsidRPr="009F298F">
        <w:rPr>
          <w:rFonts w:ascii="Times New Roman" w:eastAsia="Calibri" w:hAnsi="Times New Roman" w:cs="Times New Roman"/>
          <w:lang w:eastAsia="hr-HR"/>
        </w:rPr>
        <w:t xml:space="preserve"> nastava se realizira i provodi sukladno odredbama Pravilnika o izvođenju izleta, ekskurzija i drugih </w:t>
      </w:r>
      <w:proofErr w:type="spellStart"/>
      <w:r w:rsidRPr="009F298F">
        <w:rPr>
          <w:rFonts w:ascii="Times New Roman" w:eastAsia="Calibri" w:hAnsi="Times New Roman" w:cs="Times New Roman"/>
          <w:lang w:eastAsia="hr-HR"/>
        </w:rPr>
        <w:t>odgojnoobrazovnih</w:t>
      </w:r>
      <w:proofErr w:type="spellEnd"/>
      <w:r w:rsidRPr="009F298F">
        <w:rPr>
          <w:rFonts w:ascii="Times New Roman" w:eastAsia="Calibri" w:hAnsi="Times New Roman" w:cs="Times New Roman"/>
          <w:lang w:eastAsia="hr-HR"/>
        </w:rPr>
        <w:t xml:space="preserve"> aktivnosti izvan škole.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>Nastava se za učenike organizira prema uzrastu po razredima, a neposredno izvodi  u razrednom odjelu i obrazovnoj skupini, prema utvrđenom rasporedu nastavnih sati. Sadržajno je nastava podijeljena u nastavne predmete.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>Pored obveznih odgojno – obrazovnih programa, u Školi se provode specifični programi i projekti. Neki programi i projekti provode se na europskoj, neki na nacionalnoj razini, neki na županijskoj ili gradskoj, a postoje programi i projekti koje Škola sama osmišljava i realizira u okviru svog rada.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 xml:space="preserve">Tijekom godine bilo je migracija, odlazaka i dolazaka učenika, naknadnih upisa, troje </w:t>
      </w:r>
      <w:proofErr w:type="spellStart"/>
      <w:r w:rsidRPr="009F298F">
        <w:rPr>
          <w:rFonts w:ascii="Times New Roman" w:eastAsia="Calibri" w:hAnsi="Times New Roman" w:cs="Times New Roman"/>
          <w:lang w:eastAsia="hr-HR"/>
        </w:rPr>
        <w:t>nepolaznika</w:t>
      </w:r>
      <w:proofErr w:type="spellEnd"/>
      <w:r w:rsidRPr="009F298F">
        <w:rPr>
          <w:rFonts w:ascii="Times New Roman" w:eastAsia="Calibri" w:hAnsi="Times New Roman" w:cs="Times New Roman"/>
          <w:lang w:eastAsia="hr-HR"/>
        </w:rPr>
        <w:t>, tako da na kraju školske godine brojimo 711 učenika. Nakon dodatnog rada, na kraju školske godine, u viši razred s uspjehom prelazi 708 ili 99,57% učenika</w:t>
      </w:r>
      <w:r>
        <w:rPr>
          <w:rFonts w:ascii="Times New Roman" w:eastAsia="Calibri" w:hAnsi="Times New Roman" w:cs="Times New Roman"/>
          <w:lang w:eastAsia="hr-HR"/>
        </w:rPr>
        <w:t xml:space="preserve">. </w:t>
      </w:r>
      <w:r w:rsidRPr="009F298F">
        <w:rPr>
          <w:rFonts w:ascii="Times New Roman" w:eastAsia="Calibri" w:hAnsi="Times New Roman" w:cs="Times New Roman"/>
          <w:lang w:eastAsia="hr-HR"/>
        </w:rPr>
        <w:t>Iduće školske godine očekuje se jednak broj razrednih odjela.</w:t>
      </w:r>
    </w:p>
    <w:p w:rsid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>Zakonske i druge podloge na kojima se zasniva program rada Škole</w:t>
      </w:r>
      <w:r>
        <w:rPr>
          <w:rFonts w:ascii="Times New Roman" w:eastAsia="Calibri" w:hAnsi="Times New Roman" w:cs="Times New Roman"/>
          <w:lang w:eastAsia="hr-HR"/>
        </w:rPr>
        <w:t>:</w:t>
      </w:r>
      <w:r w:rsidRPr="009F298F">
        <w:rPr>
          <w:rFonts w:ascii="Times New Roman" w:eastAsia="Calibri" w:hAnsi="Times New Roman" w:cs="Times New Roman"/>
          <w:lang w:eastAsia="hr-HR"/>
        </w:rPr>
        <w:t xml:space="preserve"> </w:t>
      </w:r>
    </w:p>
    <w:p w:rsidR="009F298F" w:rsidRPr="009F298F" w:rsidRDefault="009F298F" w:rsidP="009F298F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9F298F" w:rsidRPr="001F39F7" w:rsidRDefault="009F298F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1F39F7">
        <w:rPr>
          <w:rFonts w:ascii="Times New Roman" w:eastAsia="Calibri" w:hAnsi="Times New Roman" w:cs="Times New Roman"/>
          <w:lang w:eastAsia="hr-HR"/>
        </w:rPr>
        <w:t>Zakon o odgoju i obrazovanju u osnovnoj i srednjoj školi („Narodne Novine“ broj</w:t>
      </w:r>
    </w:p>
    <w:p w:rsidR="009F298F" w:rsidRPr="009F298F" w:rsidRDefault="009F298F" w:rsidP="001F39F7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lang w:eastAsia="hr-HR"/>
        </w:rPr>
      </w:pPr>
      <w:r w:rsidRPr="009F298F">
        <w:rPr>
          <w:rFonts w:ascii="Times New Roman" w:eastAsia="Calibri" w:hAnsi="Times New Roman" w:cs="Times New Roman"/>
          <w:lang w:eastAsia="hr-HR"/>
        </w:rPr>
        <w:t>87/08, 86/09, 92/10, 105/10, 90/11, 5/12, 16/12, 86/12, 126/12, 94/13, 152/14, 07/17, 68/18</w:t>
      </w:r>
      <w:r>
        <w:rPr>
          <w:rFonts w:ascii="Times New Roman" w:eastAsia="Calibri" w:hAnsi="Times New Roman" w:cs="Times New Roman"/>
          <w:lang w:eastAsia="hr-HR"/>
        </w:rPr>
        <w:t xml:space="preserve"> i 98/19</w:t>
      </w:r>
      <w:r w:rsidRPr="009F298F">
        <w:rPr>
          <w:rFonts w:ascii="Times New Roman" w:eastAsia="Calibri" w:hAnsi="Times New Roman" w:cs="Times New Roman"/>
          <w:lang w:eastAsia="hr-HR"/>
        </w:rPr>
        <w:t>),</w:t>
      </w:r>
    </w:p>
    <w:p w:rsidR="009F298F" w:rsidRDefault="009F298F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1F39F7">
        <w:rPr>
          <w:rFonts w:ascii="Times New Roman" w:eastAsia="Calibri" w:hAnsi="Times New Roman" w:cs="Times New Roman"/>
          <w:lang w:eastAsia="hr-HR"/>
        </w:rPr>
        <w:lastRenderedPageBreak/>
        <w:t>Zakon o ustanovama („Narodne Novine“ broj 76/93, 29/97, 47/99, 35/08, 127/19),</w:t>
      </w:r>
    </w:p>
    <w:p w:rsidR="001F39F7" w:rsidRPr="001F39F7" w:rsidRDefault="001F39F7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Zakon o radu („Narodne novine“ broj </w:t>
      </w:r>
      <w:r w:rsidRPr="001F39F7">
        <w:rPr>
          <w:rFonts w:ascii="Times New Roman" w:eastAsia="Calibri" w:hAnsi="Times New Roman" w:cs="Times New Roman"/>
          <w:lang w:eastAsia="hr-HR"/>
        </w:rPr>
        <w:t>93/14, 127/17, 98/19</w:t>
      </w:r>
      <w:r>
        <w:rPr>
          <w:rFonts w:ascii="Times New Roman" w:eastAsia="Calibri" w:hAnsi="Times New Roman" w:cs="Times New Roman"/>
          <w:lang w:eastAsia="hr-HR"/>
        </w:rPr>
        <w:t>),</w:t>
      </w:r>
    </w:p>
    <w:p w:rsidR="009F298F" w:rsidRPr="001F39F7" w:rsidRDefault="009F298F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1F39F7">
        <w:rPr>
          <w:rFonts w:ascii="Times New Roman" w:eastAsia="Calibri" w:hAnsi="Times New Roman" w:cs="Times New Roman"/>
          <w:lang w:eastAsia="hr-HR"/>
        </w:rPr>
        <w:t>Zakon o proračunu („Narodne Novine“ broj 87/08, 136/12, 15/15),</w:t>
      </w:r>
    </w:p>
    <w:p w:rsidR="009F298F" w:rsidRPr="001F39F7" w:rsidRDefault="009F298F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1F39F7">
        <w:rPr>
          <w:rFonts w:ascii="Times New Roman" w:eastAsia="Calibri" w:hAnsi="Times New Roman" w:cs="Times New Roman"/>
          <w:lang w:eastAsia="hr-HR"/>
        </w:rPr>
        <w:t>Pravilnik o proračunskim  kvalifikacijama („Narodne Novine „ broj 26/10. i 120/13.),</w:t>
      </w:r>
    </w:p>
    <w:p w:rsidR="009F298F" w:rsidRPr="001F39F7" w:rsidRDefault="009F298F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1F39F7">
        <w:rPr>
          <w:rFonts w:ascii="Times New Roman" w:eastAsia="Calibri" w:hAnsi="Times New Roman" w:cs="Times New Roman"/>
          <w:lang w:eastAsia="hr-HR"/>
        </w:rPr>
        <w:t>Pravilnik o proračunskom računovodstvu i računskom planu („Narodne Novine„ broj   124/14, 115/15, 87/16 i 3/18),</w:t>
      </w:r>
    </w:p>
    <w:p w:rsidR="001F39F7" w:rsidRPr="001F39F7" w:rsidRDefault="001F39F7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1F39F7">
        <w:rPr>
          <w:rFonts w:ascii="Times New Roman" w:eastAsia="Calibri" w:hAnsi="Times New Roman" w:cs="Times New Roman"/>
          <w:lang w:eastAsia="hr-HR"/>
        </w:rPr>
        <w:t>Pravilnik o polugodišnjem i godišnjem izvještaju o izvršenju p</w:t>
      </w:r>
      <w:r>
        <w:rPr>
          <w:rFonts w:ascii="Times New Roman" w:eastAsia="Calibri" w:hAnsi="Times New Roman" w:cs="Times New Roman"/>
          <w:lang w:eastAsia="hr-HR"/>
        </w:rPr>
        <w:t>roračuna („Narodne novine“ broj</w:t>
      </w:r>
      <w:r w:rsidRPr="001F39F7">
        <w:rPr>
          <w:rFonts w:ascii="Times New Roman" w:eastAsia="Calibri" w:hAnsi="Times New Roman" w:cs="Times New Roman"/>
          <w:lang w:eastAsia="hr-HR"/>
        </w:rPr>
        <w:t xml:space="preserve"> 24/13 i 102/17, 1/20</w:t>
      </w:r>
      <w:r>
        <w:rPr>
          <w:rFonts w:ascii="Times New Roman" w:eastAsia="Calibri" w:hAnsi="Times New Roman" w:cs="Times New Roman"/>
          <w:lang w:eastAsia="hr-HR"/>
        </w:rPr>
        <w:t>),</w:t>
      </w:r>
    </w:p>
    <w:p w:rsidR="009F298F" w:rsidRPr="001F39F7" w:rsidRDefault="009F298F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1F39F7">
        <w:rPr>
          <w:rFonts w:ascii="Times New Roman" w:eastAsia="Calibri" w:hAnsi="Times New Roman" w:cs="Times New Roman"/>
          <w:lang w:eastAsia="hr-HR"/>
        </w:rPr>
        <w:t>Godišnji plan i pr</w:t>
      </w:r>
      <w:r w:rsidR="001F39F7">
        <w:rPr>
          <w:rFonts w:ascii="Times New Roman" w:eastAsia="Calibri" w:hAnsi="Times New Roman" w:cs="Times New Roman"/>
          <w:lang w:eastAsia="hr-HR"/>
        </w:rPr>
        <w:t>ogram rada Škole za školsku 2018./2019. godinu (KLASA: 602-02/18-01/26, URBROJ: 2137-29/18-01/1) od 3. listopada 2018</w:t>
      </w:r>
      <w:r w:rsidRPr="001F39F7">
        <w:rPr>
          <w:rFonts w:ascii="Times New Roman" w:eastAsia="Calibri" w:hAnsi="Times New Roman" w:cs="Times New Roman"/>
          <w:lang w:eastAsia="hr-HR"/>
        </w:rPr>
        <w:t>. go</w:t>
      </w:r>
      <w:r w:rsidR="001F39F7">
        <w:rPr>
          <w:rFonts w:ascii="Times New Roman" w:eastAsia="Calibri" w:hAnsi="Times New Roman" w:cs="Times New Roman"/>
          <w:lang w:eastAsia="hr-HR"/>
        </w:rPr>
        <w:t>dine i Školski kurikulum za 2018./2019</w:t>
      </w:r>
      <w:r w:rsidRPr="001F39F7">
        <w:rPr>
          <w:rFonts w:ascii="Times New Roman" w:eastAsia="Calibri" w:hAnsi="Times New Roman" w:cs="Times New Roman"/>
          <w:lang w:eastAsia="hr-HR"/>
        </w:rPr>
        <w:t>. godinu (KLASA: 602-02</w:t>
      </w:r>
      <w:r w:rsidR="001F39F7">
        <w:rPr>
          <w:rFonts w:ascii="Times New Roman" w:eastAsia="Calibri" w:hAnsi="Times New Roman" w:cs="Times New Roman"/>
          <w:lang w:eastAsia="hr-HR"/>
        </w:rPr>
        <w:t>/18</w:t>
      </w:r>
      <w:r w:rsidRPr="001F39F7">
        <w:rPr>
          <w:rFonts w:ascii="Times New Roman" w:eastAsia="Calibri" w:hAnsi="Times New Roman" w:cs="Times New Roman"/>
          <w:lang w:eastAsia="hr-HR"/>
        </w:rPr>
        <w:t>-01/66</w:t>
      </w:r>
      <w:r w:rsidR="001F39F7">
        <w:rPr>
          <w:rFonts w:ascii="Times New Roman" w:eastAsia="Calibri" w:hAnsi="Times New Roman" w:cs="Times New Roman"/>
          <w:lang w:eastAsia="hr-HR"/>
        </w:rPr>
        <w:t>, URBROJ: 2137-29-18-01/1) od 3. listopada 2018</w:t>
      </w:r>
      <w:r w:rsidRPr="001F39F7">
        <w:rPr>
          <w:rFonts w:ascii="Times New Roman" w:eastAsia="Calibri" w:hAnsi="Times New Roman" w:cs="Times New Roman"/>
          <w:lang w:eastAsia="hr-HR"/>
        </w:rPr>
        <w:t>. godine,</w:t>
      </w:r>
    </w:p>
    <w:p w:rsidR="009F298F" w:rsidRDefault="009F298F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1F39F7">
        <w:rPr>
          <w:rFonts w:ascii="Times New Roman" w:eastAsia="Calibri" w:hAnsi="Times New Roman" w:cs="Times New Roman"/>
          <w:lang w:eastAsia="hr-HR"/>
        </w:rPr>
        <w:t>Pravi</w:t>
      </w:r>
      <w:r w:rsidR="001F39F7">
        <w:rPr>
          <w:rFonts w:ascii="Times New Roman" w:eastAsia="Calibri" w:hAnsi="Times New Roman" w:cs="Times New Roman"/>
          <w:lang w:eastAsia="hr-HR"/>
        </w:rPr>
        <w:t>lnik o provedbi Školske Sheme (</w:t>
      </w:r>
      <w:r w:rsidRPr="001F39F7">
        <w:rPr>
          <w:rFonts w:ascii="Times New Roman" w:eastAsia="Calibri" w:hAnsi="Times New Roman" w:cs="Times New Roman"/>
          <w:lang w:eastAsia="hr-HR"/>
        </w:rPr>
        <w:t>„Narodne Novine“ broj 50/</w:t>
      </w:r>
      <w:r w:rsidR="001F39F7">
        <w:rPr>
          <w:rFonts w:ascii="Times New Roman" w:eastAsia="Calibri" w:hAnsi="Times New Roman" w:cs="Times New Roman"/>
          <w:lang w:eastAsia="hr-HR"/>
        </w:rPr>
        <w:t>17., 102/17., 69/18. i 93/18.),</w:t>
      </w:r>
    </w:p>
    <w:p w:rsidR="001F39F7" w:rsidRDefault="001F39F7" w:rsidP="001F39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D</w:t>
      </w:r>
      <w:r w:rsidRPr="001F39F7">
        <w:rPr>
          <w:rFonts w:ascii="Times New Roman" w:eastAsia="Calibri" w:hAnsi="Times New Roman" w:cs="Times New Roman"/>
          <w:lang w:eastAsia="hr-HR"/>
        </w:rPr>
        <w:t>ržavni pedagoški standard</w:t>
      </w:r>
      <w:r>
        <w:rPr>
          <w:rFonts w:ascii="Times New Roman" w:eastAsia="Calibri" w:hAnsi="Times New Roman" w:cs="Times New Roman"/>
          <w:lang w:eastAsia="hr-HR"/>
        </w:rPr>
        <w:t xml:space="preserve"> </w:t>
      </w:r>
      <w:r w:rsidRPr="001F39F7">
        <w:rPr>
          <w:rFonts w:ascii="Times New Roman" w:eastAsia="Calibri" w:hAnsi="Times New Roman" w:cs="Times New Roman"/>
          <w:lang w:eastAsia="hr-HR"/>
        </w:rPr>
        <w:t>osnovnoškolskog sustava odgoja i obrazovanja</w:t>
      </w:r>
      <w:r>
        <w:rPr>
          <w:rFonts w:ascii="Times New Roman" w:eastAsia="Calibri" w:hAnsi="Times New Roman" w:cs="Times New Roman"/>
          <w:lang w:eastAsia="hr-HR"/>
        </w:rPr>
        <w:t xml:space="preserve"> („Narodne novine“ broj 63/2008).</w:t>
      </w:r>
    </w:p>
    <w:p w:rsidR="001F39F7" w:rsidRDefault="001F39F7" w:rsidP="001F39F7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A34E79" w:rsidRDefault="001F39F7" w:rsidP="00A34E79">
      <w:pPr>
        <w:spacing w:after="0" w:line="240" w:lineRule="auto"/>
        <w:jc w:val="both"/>
      </w:pPr>
      <w:r w:rsidRPr="001F39F7">
        <w:rPr>
          <w:rFonts w:ascii="Times New Roman" w:eastAsia="Calibri" w:hAnsi="Times New Roman" w:cs="Times New Roman"/>
          <w:lang w:eastAsia="hr-HR"/>
        </w:rPr>
        <w:t xml:space="preserve">Osim navedenih zakona i pravilnika temeljem kojih </w:t>
      </w:r>
      <w:r>
        <w:rPr>
          <w:rFonts w:ascii="Times New Roman" w:eastAsia="Calibri" w:hAnsi="Times New Roman" w:cs="Times New Roman"/>
          <w:lang w:eastAsia="hr-HR"/>
        </w:rPr>
        <w:t>škola</w:t>
      </w:r>
      <w:r w:rsidRPr="001F39F7">
        <w:rPr>
          <w:rFonts w:ascii="Times New Roman" w:eastAsia="Calibri" w:hAnsi="Times New Roman" w:cs="Times New Roman"/>
          <w:lang w:eastAsia="hr-HR"/>
        </w:rPr>
        <w:t xml:space="preserve"> obavlja </w:t>
      </w:r>
      <w:r>
        <w:rPr>
          <w:rFonts w:ascii="Times New Roman" w:eastAsia="Calibri" w:hAnsi="Times New Roman" w:cs="Times New Roman"/>
          <w:lang w:eastAsia="hr-HR"/>
        </w:rPr>
        <w:t xml:space="preserve">svoju odgojno-obrazovnu djelatnost, </w:t>
      </w:r>
      <w:r w:rsidRPr="001F39F7">
        <w:rPr>
          <w:rFonts w:ascii="Times New Roman" w:eastAsia="Calibri" w:hAnsi="Times New Roman" w:cs="Times New Roman"/>
          <w:lang w:eastAsia="hr-HR"/>
        </w:rPr>
        <w:t xml:space="preserve"> </w:t>
      </w:r>
      <w:r w:rsidR="00A34E79">
        <w:rPr>
          <w:rFonts w:ascii="Times New Roman" w:eastAsia="Calibri" w:hAnsi="Times New Roman" w:cs="Times New Roman"/>
          <w:lang w:eastAsia="hr-HR"/>
        </w:rPr>
        <w:t xml:space="preserve">škola posluje i prema svojim općim aktima </w:t>
      </w:r>
      <w:r w:rsidRPr="001F39F7">
        <w:rPr>
          <w:rFonts w:ascii="Times New Roman" w:eastAsia="Calibri" w:hAnsi="Times New Roman" w:cs="Times New Roman"/>
          <w:lang w:eastAsia="hr-HR"/>
        </w:rPr>
        <w:t>:</w:t>
      </w:r>
      <w:r w:rsidR="00A34E79" w:rsidRPr="00A34E79">
        <w:t xml:space="preserve"> </w:t>
      </w:r>
    </w:p>
    <w:p w:rsidR="00A34E79" w:rsidRPr="00A34E79" w:rsidRDefault="00A34E79" w:rsidP="00A34E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A34E79">
        <w:rPr>
          <w:rFonts w:ascii="Times New Roman" w:eastAsia="Calibri" w:hAnsi="Times New Roman" w:cs="Times New Roman"/>
          <w:lang w:eastAsia="hr-HR"/>
        </w:rPr>
        <w:t>Pravilnik o radu</w:t>
      </w:r>
      <w:r>
        <w:rPr>
          <w:rFonts w:ascii="Times New Roman" w:eastAsia="Calibri" w:hAnsi="Times New Roman" w:cs="Times New Roman"/>
          <w:lang w:eastAsia="hr-HR"/>
        </w:rPr>
        <w:t>,</w:t>
      </w:r>
    </w:p>
    <w:p w:rsidR="00A34E79" w:rsidRDefault="00A34E79" w:rsidP="00A34E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A34E79">
        <w:rPr>
          <w:rFonts w:ascii="Times New Roman" w:eastAsia="Calibri" w:hAnsi="Times New Roman" w:cs="Times New Roman"/>
          <w:lang w:eastAsia="hr-HR"/>
        </w:rPr>
        <w:t>Pravilnik o zaštiti na radu</w:t>
      </w:r>
      <w:r>
        <w:rPr>
          <w:rFonts w:ascii="Times New Roman" w:eastAsia="Calibri" w:hAnsi="Times New Roman" w:cs="Times New Roman"/>
          <w:lang w:eastAsia="hr-HR"/>
        </w:rPr>
        <w:t>,</w:t>
      </w:r>
    </w:p>
    <w:p w:rsidR="00A34E79" w:rsidRPr="00A34E79" w:rsidRDefault="00A34E79" w:rsidP="00A34E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Pravilnik o </w:t>
      </w:r>
      <w:proofErr w:type="spellStart"/>
      <w:r>
        <w:rPr>
          <w:rFonts w:ascii="Times New Roman" w:eastAsia="Calibri" w:hAnsi="Times New Roman" w:cs="Times New Roman"/>
          <w:lang w:eastAsia="hr-HR"/>
        </w:rPr>
        <w:t>videonadzoru</w:t>
      </w:r>
      <w:proofErr w:type="spellEnd"/>
      <w:r>
        <w:rPr>
          <w:rFonts w:ascii="Times New Roman" w:eastAsia="Calibri" w:hAnsi="Times New Roman" w:cs="Times New Roman"/>
          <w:lang w:eastAsia="hr-HR"/>
        </w:rPr>
        <w:t>,</w:t>
      </w:r>
    </w:p>
    <w:p w:rsidR="00A34E79" w:rsidRPr="00A34E79" w:rsidRDefault="00A34E79" w:rsidP="00A34E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A34E79">
        <w:rPr>
          <w:rFonts w:ascii="Times New Roman" w:eastAsia="Calibri" w:hAnsi="Times New Roman" w:cs="Times New Roman"/>
          <w:lang w:eastAsia="hr-HR"/>
        </w:rPr>
        <w:t>Pravilnik o radu školske knjižnice</w:t>
      </w:r>
      <w:r>
        <w:rPr>
          <w:rFonts w:ascii="Times New Roman" w:eastAsia="Calibri" w:hAnsi="Times New Roman" w:cs="Times New Roman"/>
          <w:lang w:eastAsia="hr-HR"/>
        </w:rPr>
        <w:t>,</w:t>
      </w:r>
    </w:p>
    <w:p w:rsidR="00A34E79" w:rsidRPr="00A34E79" w:rsidRDefault="00A34E79" w:rsidP="00A34E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A34E79">
        <w:rPr>
          <w:rFonts w:ascii="Times New Roman" w:eastAsia="Calibri" w:hAnsi="Times New Roman" w:cs="Times New Roman"/>
          <w:lang w:eastAsia="hr-HR"/>
        </w:rPr>
        <w:t>Kućni red</w:t>
      </w:r>
      <w:r>
        <w:rPr>
          <w:rFonts w:ascii="Times New Roman" w:eastAsia="Calibri" w:hAnsi="Times New Roman" w:cs="Times New Roman"/>
          <w:lang w:eastAsia="hr-HR"/>
        </w:rPr>
        <w:t xml:space="preserve"> škole,</w:t>
      </w:r>
    </w:p>
    <w:p w:rsidR="00A34E79" w:rsidRPr="00A34E79" w:rsidRDefault="00A34E79" w:rsidP="00A34E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A34E79">
        <w:rPr>
          <w:rFonts w:ascii="Times New Roman" w:eastAsia="Calibri" w:hAnsi="Times New Roman" w:cs="Times New Roman"/>
          <w:lang w:eastAsia="hr-HR"/>
        </w:rPr>
        <w:t>Pravilnik o organizaciji rada i sistematizaciji radnih mjesta</w:t>
      </w:r>
      <w:r>
        <w:rPr>
          <w:rFonts w:ascii="Times New Roman" w:eastAsia="Calibri" w:hAnsi="Times New Roman" w:cs="Times New Roman"/>
          <w:lang w:eastAsia="hr-HR"/>
        </w:rPr>
        <w:t>,</w:t>
      </w:r>
    </w:p>
    <w:p w:rsidR="00A34E79" w:rsidRPr="00A34E79" w:rsidRDefault="00A34E79" w:rsidP="00A34E7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A34E79">
        <w:rPr>
          <w:rFonts w:ascii="Times New Roman" w:eastAsia="Calibri" w:hAnsi="Times New Roman" w:cs="Times New Roman"/>
          <w:lang w:eastAsia="hr-HR"/>
        </w:rPr>
        <w:t xml:space="preserve">Pravilnik o čuvanju, korištenju, odabiranju i izlučivanju arhivskog i </w:t>
      </w:r>
      <w:proofErr w:type="spellStart"/>
      <w:r w:rsidRPr="00A34E79">
        <w:rPr>
          <w:rFonts w:ascii="Times New Roman" w:eastAsia="Calibri" w:hAnsi="Times New Roman" w:cs="Times New Roman"/>
          <w:lang w:eastAsia="hr-HR"/>
        </w:rPr>
        <w:t>registraturnog</w:t>
      </w:r>
      <w:proofErr w:type="spellEnd"/>
    </w:p>
    <w:p w:rsidR="00A34E79" w:rsidRPr="00A34E79" w:rsidRDefault="00A34E79" w:rsidP="00A34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 w:rsidRPr="00A34E79">
        <w:rPr>
          <w:rFonts w:ascii="Times New Roman" w:eastAsia="Calibri" w:hAnsi="Times New Roman" w:cs="Times New Roman"/>
          <w:lang w:eastAsia="hr-HR"/>
        </w:rPr>
        <w:t>Gradiva</w:t>
      </w:r>
      <w:r>
        <w:rPr>
          <w:rFonts w:ascii="Times New Roman" w:eastAsia="Calibri" w:hAnsi="Times New Roman" w:cs="Times New Roman"/>
          <w:lang w:eastAsia="hr-HR"/>
        </w:rPr>
        <w:t>,</w:t>
      </w:r>
    </w:p>
    <w:p w:rsidR="00A34E79" w:rsidRPr="00A34E79" w:rsidRDefault="00A34E79" w:rsidP="00A34E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A34E79">
        <w:rPr>
          <w:rFonts w:ascii="Times New Roman" w:eastAsia="Calibri" w:hAnsi="Times New Roman" w:cs="Times New Roman"/>
          <w:lang w:eastAsia="hr-HR"/>
        </w:rPr>
        <w:t>Etički kodeks neposrednih nositelja odgojno-obrazovne djelatnosti</w:t>
      </w:r>
      <w:r>
        <w:rPr>
          <w:rFonts w:ascii="Times New Roman" w:eastAsia="Calibri" w:hAnsi="Times New Roman" w:cs="Times New Roman"/>
          <w:lang w:eastAsia="hr-HR"/>
        </w:rPr>
        <w:t>,</w:t>
      </w:r>
    </w:p>
    <w:p w:rsidR="00A34E79" w:rsidRPr="00A34E79" w:rsidRDefault="00A34E79" w:rsidP="00A34E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  <w:r w:rsidRPr="00A34E79">
        <w:rPr>
          <w:rFonts w:ascii="Times New Roman" w:eastAsia="Calibri" w:hAnsi="Times New Roman" w:cs="Times New Roman"/>
          <w:lang w:eastAsia="hr-HR"/>
        </w:rPr>
        <w:t>Pravilnik o promicanju spoznaja o štetnosti duhanskih proizvoda</w:t>
      </w:r>
    </w:p>
    <w:p w:rsidR="00F676ED" w:rsidRDefault="00A34E79" w:rsidP="00F67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i drugim općim aktima</w:t>
      </w:r>
      <w:r w:rsidRPr="00A34E79">
        <w:rPr>
          <w:rFonts w:ascii="Times New Roman" w:eastAsia="Calibri" w:hAnsi="Times New Roman" w:cs="Times New Roman"/>
          <w:lang w:eastAsia="hr-HR"/>
        </w:rPr>
        <w:t xml:space="preserve"> sukladno zakonskim odredbama.</w:t>
      </w:r>
    </w:p>
    <w:p w:rsidR="005877FB" w:rsidRDefault="005877FB" w:rsidP="00F676E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</w:p>
    <w:p w:rsidR="00F676ED" w:rsidRPr="00F676ED" w:rsidRDefault="00F676ED" w:rsidP="00F676E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F676ED">
        <w:rPr>
          <w:rFonts w:ascii="Times New Roman" w:eastAsia="Calibri" w:hAnsi="Times New Roman" w:cs="Times New Roman"/>
          <w:b/>
          <w:lang w:eastAsia="hr-HR"/>
        </w:rPr>
        <w:t xml:space="preserve">2.  OPĆI DIO </w:t>
      </w:r>
    </w:p>
    <w:p w:rsidR="00F676ED" w:rsidRDefault="00F676ED" w:rsidP="00F676E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F676ED" w:rsidRDefault="00F676ED" w:rsidP="00F676ED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:rsidR="00F676ED" w:rsidRDefault="00F676ED" w:rsidP="00F676ED">
      <w:pPr>
        <w:spacing w:after="0" w:line="240" w:lineRule="auto"/>
        <w:jc w:val="center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Izvršenje financijskog plana OŠ „Antun </w:t>
      </w:r>
      <w:proofErr w:type="spellStart"/>
      <w:r>
        <w:rPr>
          <w:rFonts w:ascii="Times New Roman" w:eastAsia="Calibri" w:hAnsi="Times New Roman" w:cs="Times New Roman"/>
          <w:lang w:eastAsia="hr-HR"/>
        </w:rPr>
        <w:t>Nemčić</w:t>
      </w:r>
      <w:proofErr w:type="spellEnd"/>
      <w:r>
        <w:rPr>
          <w:rFonts w:ascii="Times New Roman" w:eastAsia="Calibri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hr-HR"/>
        </w:rPr>
        <w:t>Gostovinski</w:t>
      </w:r>
      <w:proofErr w:type="spellEnd"/>
      <w:r>
        <w:rPr>
          <w:rFonts w:ascii="Times New Roman" w:eastAsia="Calibri" w:hAnsi="Times New Roman" w:cs="Times New Roman"/>
          <w:lang w:eastAsia="hr-HR"/>
        </w:rPr>
        <w:t>“ Koprivnica u 2019. godini po ekonomskoj klasifikaciji</w:t>
      </w:r>
    </w:p>
    <w:p w:rsidR="002233E1" w:rsidRPr="001F39F7" w:rsidRDefault="002233E1" w:rsidP="00A34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hr-HR"/>
        </w:rPr>
      </w:pPr>
    </w:p>
    <w:tbl>
      <w:tblPr>
        <w:tblW w:w="10646" w:type="dxa"/>
        <w:tblInd w:w="-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712"/>
        <w:gridCol w:w="3118"/>
        <w:gridCol w:w="53"/>
        <w:gridCol w:w="168"/>
        <w:gridCol w:w="36"/>
        <w:gridCol w:w="17"/>
        <w:gridCol w:w="435"/>
        <w:gridCol w:w="366"/>
        <w:gridCol w:w="244"/>
        <w:gridCol w:w="54"/>
        <w:gridCol w:w="168"/>
        <w:gridCol w:w="168"/>
        <w:gridCol w:w="319"/>
        <w:gridCol w:w="38"/>
        <w:gridCol w:w="328"/>
        <w:gridCol w:w="307"/>
        <w:gridCol w:w="54"/>
        <w:gridCol w:w="168"/>
        <w:gridCol w:w="134"/>
        <w:gridCol w:w="353"/>
        <w:gridCol w:w="38"/>
        <w:gridCol w:w="668"/>
        <w:gridCol w:w="55"/>
        <w:gridCol w:w="7"/>
        <w:gridCol w:w="161"/>
        <w:gridCol w:w="71"/>
        <w:gridCol w:w="55"/>
        <w:gridCol w:w="360"/>
        <w:gridCol w:w="367"/>
        <w:gridCol w:w="206"/>
        <w:gridCol w:w="30"/>
        <w:gridCol w:w="53"/>
        <w:gridCol w:w="38"/>
        <w:gridCol w:w="15"/>
        <w:gridCol w:w="18"/>
        <w:gridCol w:w="18"/>
        <w:gridCol w:w="85"/>
        <w:gridCol w:w="354"/>
        <w:gridCol w:w="76"/>
        <w:gridCol w:w="53"/>
        <w:gridCol w:w="36"/>
        <w:gridCol w:w="38"/>
        <w:gridCol w:w="15"/>
        <w:gridCol w:w="32"/>
        <w:gridCol w:w="39"/>
        <w:gridCol w:w="98"/>
        <w:gridCol w:w="7"/>
        <w:gridCol w:w="29"/>
        <w:gridCol w:w="22"/>
      </w:tblGrid>
      <w:tr w:rsidR="002233E1" w:rsidTr="002233E1">
        <w:trPr>
          <w:trHeight w:hRule="exact" w:val="588"/>
        </w:trPr>
        <w:tc>
          <w:tcPr>
            <w:tcW w:w="1064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2233E1" w:rsidRPr="002233E1" w:rsidRDefault="002233E1" w:rsidP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   A. RA</w:t>
            </w:r>
            <w:r>
              <w:rPr>
                <w:rFonts w:ascii="ESPPTJ+Arial,Bold" w:hAnsi="ESPPTJ+Arial,Bold" w:cs="ESPPTJ+Arial,Bold"/>
                <w:b/>
                <w:bCs/>
                <w:color w:val="000000"/>
                <w:sz w:val="18"/>
                <w:szCs w:val="18"/>
              </w:rPr>
              <w:t>Č</w:t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UN PRIHODA I RASHO</w:t>
            </w:r>
            <w:r w:rsidR="00F676ED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DA                            Ostvarenje   </w:t>
            </w:r>
            <w:r w:rsidR="005877FB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Izvorni plan za   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Tekući plan za 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ab/>
              <w:t>Ostvarenje</w:t>
            </w:r>
            <w:r w:rsidR="00F676ED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 INDEXI</w:t>
            </w:r>
          </w:p>
          <w:p w:rsidR="002233E1" w:rsidRPr="002233E1" w:rsidRDefault="002233E1" w:rsidP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="00F676ED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                              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proračuna za 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2019 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ab/>
            </w:r>
            <w:r w:rsidR="005877FB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2019 </w:t>
            </w:r>
            <w:r w:rsidR="005877FB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ab/>
              <w:t>proračuna za </w:t>
            </w:r>
          </w:p>
          <w:p w:rsidR="002233E1" w:rsidRDefault="002233E1" w:rsidP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</w:pP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      </w:t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2018 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="005877FB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2019 </w:t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</w:pPr>
          </w:p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 w:rsidRPr="002233E1"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za 2018 </w:t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2233E1" w:rsidTr="002233E1">
        <w:trPr>
          <w:trHeight w:hRule="exact" w:val="185"/>
        </w:trPr>
        <w:tc>
          <w:tcPr>
            <w:tcW w:w="59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</w:t>
            </w:r>
            <w:r w:rsidR="005877FB"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 1 </w:t>
            </w:r>
          </w:p>
        </w:tc>
        <w:tc>
          <w:tcPr>
            <w:tcW w:w="1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5877FB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233E1"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3E1" w:rsidRDefault="005877FB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233E1"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3 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4 </w:t>
            </w:r>
          </w:p>
        </w:tc>
        <w:tc>
          <w:tcPr>
            <w:tcW w:w="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76ED"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76ED"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4/1 </w:t>
            </w:r>
          </w:p>
        </w:tc>
        <w:tc>
          <w:tcPr>
            <w:tcW w:w="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2233E1"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4/3 </w:t>
            </w:r>
          </w:p>
        </w:tc>
      </w:tr>
      <w:tr w:rsidR="002233E1" w:rsidTr="002233E1">
        <w:trPr>
          <w:trHeight w:hRule="exact" w:val="185"/>
        </w:trPr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            Prihodi: 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11.242.537,39 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12.243.335,00  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12.235.635,00 </w:t>
            </w:r>
          </w:p>
        </w:tc>
        <w:tc>
          <w:tcPr>
            <w:tcW w:w="1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11.615.984,64 </w:t>
            </w: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103 </w:t>
            </w: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95 </w:t>
            </w:r>
          </w:p>
        </w:tc>
      </w:tr>
      <w:tr w:rsidR="002233E1" w:rsidTr="002233E1">
        <w:trPr>
          <w:gridAfter w:val="3"/>
          <w:wAfter w:w="58" w:type="dxa"/>
          <w:trHeight w:hRule="exact" w:val="18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6 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PRIHODI POSLOVANJA </w:t>
            </w:r>
            <w:r w:rsidR="00F676ED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11.242.537,39 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12.243.335,00 </w:t>
            </w: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12.235.635,00 </w:t>
            </w:r>
          </w:p>
        </w:tc>
        <w:tc>
          <w:tcPr>
            <w:tcW w:w="1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11.615.984,64 </w:t>
            </w: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103 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95 </w:t>
            </w:r>
          </w:p>
        </w:tc>
      </w:tr>
      <w:tr w:rsidR="002233E1" w:rsidTr="002233E1">
        <w:trPr>
          <w:trHeight w:hRule="exact" w:val="186"/>
        </w:trPr>
        <w:tc>
          <w:tcPr>
            <w:tcW w:w="1064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2233E1" w:rsidTr="002233E1">
        <w:trPr>
          <w:gridAfter w:val="3"/>
          <w:wAfter w:w="58" w:type="dxa"/>
          <w:trHeight w:hRule="exact" w:val="18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PRIHODI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OD PRODAJE NEFINANCIJSKE 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8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6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0 </w:t>
            </w:r>
          </w:p>
        </w:tc>
      </w:tr>
      <w:tr w:rsidR="002233E1" w:rsidTr="002233E1">
        <w:trPr>
          <w:trHeight w:hRule="exact" w:val="186"/>
        </w:trPr>
        <w:tc>
          <w:tcPr>
            <w:tcW w:w="1064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      IMOVINE </w:t>
            </w:r>
          </w:p>
        </w:tc>
      </w:tr>
      <w:tr w:rsidR="002233E1" w:rsidTr="002233E1">
        <w:trPr>
          <w:trHeight w:hRule="exact" w:val="185"/>
        </w:trPr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            Rashodi: 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11.041.548,91 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12.376.298,00 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12.368.598,00 </w:t>
            </w:r>
          </w:p>
        </w:tc>
        <w:tc>
          <w:tcPr>
            <w:tcW w:w="13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11.777.071,01 </w:t>
            </w: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107 </w:t>
            </w: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95 </w:t>
            </w:r>
          </w:p>
        </w:tc>
      </w:tr>
      <w:tr w:rsidR="002233E1" w:rsidTr="002233E1">
        <w:trPr>
          <w:gridAfter w:val="3"/>
          <w:wAfter w:w="58" w:type="dxa"/>
          <w:trHeight w:hRule="exact" w:val="18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3 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RASHODI POSLOVANJA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10.710.620,52 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11.674.242,00 </w:t>
            </w: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11.666.542,00 </w:t>
            </w:r>
          </w:p>
        </w:tc>
        <w:tc>
          <w:tcPr>
            <w:tcW w:w="1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11.099.274,06 </w:t>
            </w: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104 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95 </w:t>
            </w:r>
          </w:p>
        </w:tc>
      </w:tr>
      <w:tr w:rsidR="002233E1" w:rsidTr="002233E1">
        <w:trPr>
          <w:gridAfter w:val="3"/>
          <w:wAfter w:w="58" w:type="dxa"/>
          <w:trHeight w:hRule="exact" w:val="18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RASHODI ZA NABAVU </w:t>
            </w:r>
            <w:proofErr w:type="spellStart"/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NEFINANC.IMOVINE</w:t>
            </w:r>
            <w:proofErr w:type="spellEnd"/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330.928,39 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702.056,00 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702.056,00 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677.796,95 </w:t>
            </w: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205 </w:t>
            </w: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97 </w:t>
            </w:r>
          </w:p>
        </w:tc>
      </w:tr>
      <w:tr w:rsidR="002233E1" w:rsidTr="002233E1">
        <w:trPr>
          <w:trHeight w:hRule="exact" w:val="186"/>
        </w:trPr>
        <w:tc>
          <w:tcPr>
            <w:tcW w:w="44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        RAZLIKA   </w:t>
            </w:r>
          </w:p>
        </w:tc>
        <w:tc>
          <w:tcPr>
            <w:tcW w:w="618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233E1" w:rsidRDefault="00F676ED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 xml:space="preserve"> </w:t>
            </w:r>
            <w:r w:rsidR="002233E1"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200.988,48 </w:t>
            </w:r>
          </w:p>
        </w:tc>
      </w:tr>
      <w:tr w:rsidR="002233E1" w:rsidTr="002233E1">
        <w:trPr>
          <w:trHeight w:hRule="exact" w:val="186"/>
        </w:trPr>
        <w:tc>
          <w:tcPr>
            <w:tcW w:w="57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-132.963,00 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-132.963,00 </w:t>
            </w:r>
          </w:p>
        </w:tc>
        <w:tc>
          <w:tcPr>
            <w:tcW w:w="12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-161.086,37 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-80 </w:t>
            </w: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121 </w:t>
            </w:r>
          </w:p>
        </w:tc>
      </w:tr>
      <w:tr w:rsidR="002233E1" w:rsidTr="002233E1">
        <w:trPr>
          <w:trHeight w:hRule="exact" w:val="207"/>
        </w:trPr>
        <w:tc>
          <w:tcPr>
            <w:tcW w:w="1064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B. RA</w:t>
            </w:r>
            <w:r>
              <w:rPr>
                <w:rFonts w:ascii="ESPPTJ+Arial,Bold" w:hAnsi="ESPPTJ+Arial,Bold" w:cs="ESPPTJ+Arial,Bold"/>
                <w:b/>
                <w:bCs/>
                <w:color w:val="000000"/>
                <w:sz w:val="18"/>
                <w:szCs w:val="18"/>
              </w:rPr>
              <w:t>Č</w:t>
            </w: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UN FINANCIRANJA </w:t>
            </w:r>
          </w:p>
        </w:tc>
      </w:tr>
      <w:tr w:rsidR="002233E1" w:rsidTr="002233E1">
        <w:trPr>
          <w:trHeight w:hRule="exact" w:val="186"/>
        </w:trPr>
        <w:tc>
          <w:tcPr>
            <w:tcW w:w="52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NETO ZADUŽIVANJE / FINANCIRANJE 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</w:t>
            </w:r>
          </w:p>
        </w:tc>
      </w:tr>
      <w:tr w:rsidR="002233E1" w:rsidTr="002233E1">
        <w:trPr>
          <w:trHeight w:hRule="exact" w:val="207"/>
        </w:trPr>
        <w:tc>
          <w:tcPr>
            <w:tcW w:w="1064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C. RASPOLOŽIVA SREDSTVA IZ PRETHODNIH GODINA (VIŠAK PRIHODA I REZERVIRANJA)  </w:t>
            </w:r>
          </w:p>
        </w:tc>
      </w:tr>
      <w:tr w:rsidR="002233E1" w:rsidTr="002233E1">
        <w:trPr>
          <w:gridAfter w:val="3"/>
          <w:wAfter w:w="58" w:type="dxa"/>
          <w:trHeight w:hRule="exact" w:val="18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9 </w:t>
            </w: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UKUPAN DONOS VIŠKA/MANJKA 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-68.024,71 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132.963,00 </w:t>
            </w:r>
          </w:p>
        </w:tc>
        <w:tc>
          <w:tcPr>
            <w:tcW w:w="1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132.963,00 </w:t>
            </w:r>
          </w:p>
        </w:tc>
        <w:tc>
          <w:tcPr>
            <w:tcW w:w="1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132.963,77 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-195 </w:t>
            </w:r>
          </w:p>
        </w:tc>
        <w:tc>
          <w:tcPr>
            <w:tcW w:w="3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100 </w:t>
            </w:r>
          </w:p>
        </w:tc>
      </w:tr>
      <w:tr w:rsidR="002233E1" w:rsidTr="002233E1">
        <w:trPr>
          <w:trHeight w:hRule="exact" w:val="186"/>
        </w:trPr>
        <w:tc>
          <w:tcPr>
            <w:tcW w:w="1064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        IZ PRETHODNE(IH) GODINE </w:t>
            </w:r>
          </w:p>
        </w:tc>
      </w:tr>
      <w:tr w:rsidR="002233E1" w:rsidTr="002233E1">
        <w:trPr>
          <w:gridAfter w:val="1"/>
          <w:wAfter w:w="22" w:type="dxa"/>
          <w:trHeight w:hRule="exact" w:val="207"/>
        </w:trPr>
        <w:tc>
          <w:tcPr>
            <w:tcW w:w="4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VIŠAK/MANJAK + NETO ZADUŽIVANJA/ </w:t>
            </w:r>
          </w:p>
        </w:tc>
        <w:tc>
          <w:tcPr>
            <w:tcW w:w="18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132.963,77 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11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-28.122,60  </w:t>
            </w:r>
          </w:p>
        </w:tc>
        <w:tc>
          <w:tcPr>
            <w:tcW w:w="7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-21 </w:t>
            </w:r>
          </w:p>
        </w:tc>
        <w:tc>
          <w:tcPr>
            <w:tcW w:w="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0  </w:t>
            </w:r>
          </w:p>
        </w:tc>
      </w:tr>
      <w:tr w:rsidR="002233E1" w:rsidTr="002233E1">
        <w:trPr>
          <w:gridAfter w:val="1"/>
          <w:wAfter w:w="22" w:type="dxa"/>
          <w:trHeight w:hRule="exact" w:val="207"/>
        </w:trPr>
        <w:tc>
          <w:tcPr>
            <w:tcW w:w="1062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FINANCIRANJA + RASPOLOŽIVA SREDSTVA </w:t>
            </w:r>
          </w:p>
        </w:tc>
      </w:tr>
      <w:tr w:rsidR="002233E1" w:rsidTr="002233E1">
        <w:trPr>
          <w:gridAfter w:val="1"/>
          <w:wAfter w:w="22" w:type="dxa"/>
          <w:trHeight w:hRule="exact" w:val="207"/>
        </w:trPr>
        <w:tc>
          <w:tcPr>
            <w:tcW w:w="1062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8"/>
                <w:szCs w:val="18"/>
              </w:rPr>
              <w:t>IZ PRETHODNIH GODINA  </w:t>
            </w:r>
          </w:p>
        </w:tc>
      </w:tr>
      <w:tr w:rsidR="002233E1" w:rsidTr="002233E1">
        <w:trPr>
          <w:trHeight w:hRule="exact" w:val="185"/>
        </w:trPr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PRIHODI, PRIMICI, VIŠKOVI I MANJKOVI 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11.174.512,68 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12.376.298,00 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12.368.598,00 </w:t>
            </w: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11.748.948,41 </w:t>
            </w: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105 </w:t>
            </w: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95 </w:t>
            </w:r>
          </w:p>
        </w:tc>
      </w:tr>
      <w:tr w:rsidR="002233E1" w:rsidTr="002233E1">
        <w:trPr>
          <w:trHeight w:hRule="exact" w:val="185"/>
        </w:trPr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RASHODI I IZDACI </w:t>
            </w:r>
          </w:p>
        </w:tc>
        <w:tc>
          <w:tcPr>
            <w:tcW w:w="1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11.041.548,91 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12.376.298,00 </w:t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12.368.598,00 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MCIPLC+Helvetica-Bold" w:hAnsi="MCIPLC+Helvetica-Bold" w:cs="MCIPLC+Helvetica-Bold"/>
                <w:b/>
                <w:bCs/>
                <w:color w:val="000000"/>
                <w:sz w:val="16"/>
                <w:szCs w:val="16"/>
              </w:rPr>
              <w:t>11.777.071,01 </w:t>
            </w: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107 </w:t>
            </w: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3E1" w:rsidRDefault="002233E1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MCIPLC+Helvetica-Bold" w:hAnsi="MCIPLC+Helvetica-Bold"/>
                <w:sz w:val="24"/>
                <w:szCs w:val="24"/>
              </w:rPr>
            </w:pPr>
            <w:r>
              <w:rPr>
                <w:rFonts w:ascii="ANSQEN+Helvetica" w:hAnsi="ANSQEN+Helvetica" w:cs="ANSQEN+Helvetica"/>
                <w:color w:val="000000"/>
                <w:sz w:val="16"/>
                <w:szCs w:val="16"/>
              </w:rPr>
              <w:t>95  </w:t>
            </w:r>
          </w:p>
        </w:tc>
      </w:tr>
    </w:tbl>
    <w:p w:rsidR="00DC1310" w:rsidRDefault="00F676ED" w:rsidP="00DC13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2.1 </w:t>
      </w:r>
      <w:r w:rsidR="00A34E79">
        <w:rPr>
          <w:rFonts w:ascii="Times New Roman" w:hAnsi="Times New Roman" w:cs="Times New Roman"/>
          <w:b/>
        </w:rPr>
        <w:t xml:space="preserve">. </w:t>
      </w:r>
      <w:r w:rsidR="00DC1310">
        <w:rPr>
          <w:rFonts w:ascii="Times New Roman" w:hAnsi="Times New Roman" w:cs="Times New Roman"/>
          <w:b/>
        </w:rPr>
        <w:t>OPĆI DIO</w:t>
      </w:r>
      <w:r w:rsidR="005D70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="005D70AA">
        <w:rPr>
          <w:rFonts w:ascii="Times New Roman" w:hAnsi="Times New Roman" w:cs="Times New Roman"/>
          <w:b/>
        </w:rPr>
        <w:t xml:space="preserve"> PRIHODI</w:t>
      </w:r>
    </w:p>
    <w:p w:rsidR="00F676ED" w:rsidRDefault="00F676ED" w:rsidP="00DC1310">
      <w:pPr>
        <w:spacing w:after="0" w:line="240" w:lineRule="auto"/>
        <w:rPr>
          <w:rFonts w:ascii="Times New Roman" w:hAnsi="Times New Roman" w:cs="Times New Roman"/>
          <w:b/>
        </w:rPr>
      </w:pPr>
    </w:p>
    <w:p w:rsidR="00F676ED" w:rsidRPr="00466224" w:rsidRDefault="00F676ED" w:rsidP="00F676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224">
        <w:rPr>
          <w:rFonts w:ascii="Times New Roman" w:hAnsi="Times New Roman" w:cs="Times New Roman"/>
        </w:rPr>
        <w:t>Od ukupno planiranih</w:t>
      </w:r>
      <w:r>
        <w:rPr>
          <w:rFonts w:ascii="Times New Roman" w:hAnsi="Times New Roman" w:cs="Times New Roman"/>
        </w:rPr>
        <w:t xml:space="preserve"> prihoda, primitaka, viškova i manjkova u iznosu od 12.368.598,00 kuna ostvareno je 11.748.948,41 kuna, odnosno 95% planiranih.</w:t>
      </w:r>
    </w:p>
    <w:p w:rsidR="003D0F1A" w:rsidRDefault="003D0F1A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810E2" w:rsidRPr="00153BF0" w:rsidRDefault="007D030B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Tekuće pomoći od izvanproračunskih korisnika 6341</w:t>
      </w:r>
      <w:r w:rsidRPr="00153BF0">
        <w:rPr>
          <w:rFonts w:ascii="Times New Roman" w:hAnsi="Times New Roman" w:cs="Times New Roman"/>
          <w:bCs/>
        </w:rPr>
        <w:t xml:space="preserve"> ostvarene su 2019. godine u iznosu od </w:t>
      </w:r>
      <w:r w:rsidR="00DF32C4" w:rsidRPr="00153BF0">
        <w:rPr>
          <w:rFonts w:ascii="Times New Roman" w:hAnsi="Times New Roman" w:cs="Times New Roman"/>
          <w:bCs/>
        </w:rPr>
        <w:t xml:space="preserve">6.544,22 </w:t>
      </w:r>
      <w:r w:rsidRPr="00153BF0">
        <w:rPr>
          <w:rFonts w:ascii="Times New Roman" w:hAnsi="Times New Roman" w:cs="Times New Roman"/>
          <w:bCs/>
        </w:rPr>
        <w:t xml:space="preserve"> kn, a </w:t>
      </w:r>
      <w:r w:rsidR="00DF32C4" w:rsidRPr="00153BF0">
        <w:rPr>
          <w:rFonts w:ascii="Times New Roman" w:hAnsi="Times New Roman" w:cs="Times New Roman"/>
          <w:bCs/>
        </w:rPr>
        <w:t xml:space="preserve">2018. godine u iznosu od 43.408,39 kn. U </w:t>
      </w:r>
      <w:r w:rsidRPr="00153BF0">
        <w:rPr>
          <w:rFonts w:ascii="Times New Roman" w:hAnsi="Times New Roman" w:cs="Times New Roman"/>
          <w:bCs/>
        </w:rPr>
        <w:t xml:space="preserve"> 2018. godini </w:t>
      </w:r>
      <w:r w:rsidR="00DF32C4" w:rsidRPr="00153BF0">
        <w:rPr>
          <w:rFonts w:ascii="Times New Roman" w:hAnsi="Times New Roman" w:cs="Times New Roman"/>
          <w:bCs/>
        </w:rPr>
        <w:t xml:space="preserve">smo </w:t>
      </w:r>
      <w:r w:rsidRPr="00153BF0">
        <w:rPr>
          <w:rFonts w:ascii="Times New Roman" w:hAnsi="Times New Roman" w:cs="Times New Roman"/>
          <w:bCs/>
        </w:rPr>
        <w:t xml:space="preserve">primili sredstva od HZZ-a za financiranje plaće i doprinosa pripravnika koji je zaposlen po Mjeri pripravništva te sredstva za </w:t>
      </w:r>
      <w:r w:rsidR="00DF32C4" w:rsidRPr="00153BF0">
        <w:rPr>
          <w:rFonts w:ascii="Times New Roman" w:hAnsi="Times New Roman" w:cs="Times New Roman"/>
          <w:bCs/>
        </w:rPr>
        <w:t xml:space="preserve">tri </w:t>
      </w:r>
      <w:r w:rsidRPr="00153BF0">
        <w:rPr>
          <w:rFonts w:ascii="Times New Roman" w:hAnsi="Times New Roman" w:cs="Times New Roman"/>
          <w:bCs/>
        </w:rPr>
        <w:t>osob</w:t>
      </w:r>
      <w:r w:rsidR="00DF32C4" w:rsidRPr="00153BF0">
        <w:rPr>
          <w:rFonts w:ascii="Times New Roman" w:hAnsi="Times New Roman" w:cs="Times New Roman"/>
          <w:bCs/>
        </w:rPr>
        <w:t>e</w:t>
      </w:r>
      <w:r w:rsidRPr="00153BF0">
        <w:rPr>
          <w:rFonts w:ascii="Times New Roman" w:hAnsi="Times New Roman" w:cs="Times New Roman"/>
          <w:bCs/>
        </w:rPr>
        <w:t xml:space="preserve"> na stručnom osposobljavanju. 2019. godine smo primili samo razliku plaće za Prip</w:t>
      </w:r>
      <w:r w:rsidR="00DF32C4" w:rsidRPr="00153BF0">
        <w:rPr>
          <w:rFonts w:ascii="Times New Roman" w:hAnsi="Times New Roman" w:cs="Times New Roman"/>
          <w:bCs/>
        </w:rPr>
        <w:t>ravnika zbog povećanja osnovice plaće te sredstva za doprinose za stručno usavršavanje za jednu osobu.</w:t>
      </w:r>
    </w:p>
    <w:p w:rsidR="007D030B" w:rsidRPr="00153BF0" w:rsidRDefault="001810E2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Tekuće pomoći proračunskim korisnicima iz proračuna koji im nije nadležan 6361</w:t>
      </w:r>
      <w:r w:rsidRPr="00153BF0">
        <w:rPr>
          <w:rFonts w:ascii="Times New Roman" w:hAnsi="Times New Roman" w:cs="Times New Roman"/>
          <w:bCs/>
        </w:rPr>
        <w:t xml:space="preserve"> bilježi rast   sa </w:t>
      </w:r>
      <w:r w:rsidR="00DF32C4" w:rsidRPr="00153BF0">
        <w:rPr>
          <w:rFonts w:ascii="Times New Roman" w:hAnsi="Times New Roman" w:cs="Times New Roman"/>
          <w:bCs/>
        </w:rPr>
        <w:t>8.358.508,15</w:t>
      </w:r>
      <w:r w:rsidRPr="00153BF0">
        <w:rPr>
          <w:rFonts w:ascii="Times New Roman" w:hAnsi="Times New Roman" w:cs="Times New Roman"/>
          <w:bCs/>
        </w:rPr>
        <w:t xml:space="preserve"> kn </w:t>
      </w:r>
      <w:r w:rsidR="00DF32C4" w:rsidRPr="00153BF0">
        <w:rPr>
          <w:rFonts w:ascii="Times New Roman" w:hAnsi="Times New Roman" w:cs="Times New Roman"/>
          <w:bCs/>
        </w:rPr>
        <w:t xml:space="preserve">u 2018. godini </w:t>
      </w:r>
      <w:r w:rsidRPr="00153BF0">
        <w:rPr>
          <w:rFonts w:ascii="Times New Roman" w:hAnsi="Times New Roman" w:cs="Times New Roman"/>
          <w:bCs/>
        </w:rPr>
        <w:t xml:space="preserve">na </w:t>
      </w:r>
      <w:r w:rsidR="00DF32C4" w:rsidRPr="00153BF0">
        <w:rPr>
          <w:rFonts w:ascii="Times New Roman" w:hAnsi="Times New Roman" w:cs="Times New Roman"/>
          <w:bCs/>
        </w:rPr>
        <w:t xml:space="preserve">8.808.281,78 </w:t>
      </w:r>
      <w:r w:rsidRPr="00153BF0">
        <w:rPr>
          <w:rFonts w:ascii="Times New Roman" w:hAnsi="Times New Roman" w:cs="Times New Roman"/>
          <w:bCs/>
        </w:rPr>
        <w:t>kn</w:t>
      </w:r>
      <w:r w:rsidR="00DF32C4" w:rsidRPr="00153BF0">
        <w:rPr>
          <w:rFonts w:ascii="Times New Roman" w:hAnsi="Times New Roman" w:cs="Times New Roman"/>
          <w:bCs/>
        </w:rPr>
        <w:t xml:space="preserve"> u 2019. godini.</w:t>
      </w:r>
      <w:r w:rsidRPr="00153BF0">
        <w:rPr>
          <w:rFonts w:ascii="Times New Roman" w:hAnsi="Times New Roman" w:cs="Times New Roman"/>
          <w:bCs/>
        </w:rPr>
        <w:t xml:space="preserve"> </w:t>
      </w:r>
      <w:r w:rsidR="000C2E38" w:rsidRPr="00153BF0">
        <w:rPr>
          <w:rFonts w:ascii="Times New Roman" w:hAnsi="Times New Roman" w:cs="Times New Roman"/>
          <w:bCs/>
        </w:rPr>
        <w:t xml:space="preserve">Zbog rasta dolazi </w:t>
      </w:r>
      <w:r w:rsidRPr="00153BF0">
        <w:rPr>
          <w:rFonts w:ascii="Times New Roman" w:hAnsi="Times New Roman" w:cs="Times New Roman"/>
          <w:bCs/>
        </w:rPr>
        <w:t>najvećim dijelom z</w:t>
      </w:r>
      <w:r w:rsidR="000C2E38" w:rsidRPr="00153BF0">
        <w:rPr>
          <w:rFonts w:ascii="Times New Roman" w:hAnsi="Times New Roman" w:cs="Times New Roman"/>
          <w:bCs/>
        </w:rPr>
        <w:t xml:space="preserve">ato što je dva puta u toku godine došlo do povećanja </w:t>
      </w:r>
      <w:r w:rsidRPr="00153BF0">
        <w:rPr>
          <w:rFonts w:ascii="Times New Roman" w:hAnsi="Times New Roman" w:cs="Times New Roman"/>
          <w:bCs/>
        </w:rPr>
        <w:t xml:space="preserve"> osnovice</w:t>
      </w:r>
      <w:r w:rsidR="007D030B" w:rsidRPr="00153BF0">
        <w:rPr>
          <w:rFonts w:ascii="Times New Roman" w:hAnsi="Times New Roman" w:cs="Times New Roman"/>
          <w:bCs/>
        </w:rPr>
        <w:t xml:space="preserve"> </w:t>
      </w:r>
      <w:r w:rsidR="000C2E38" w:rsidRPr="00153BF0">
        <w:rPr>
          <w:rFonts w:ascii="Times New Roman" w:hAnsi="Times New Roman" w:cs="Times New Roman"/>
          <w:bCs/>
        </w:rPr>
        <w:t>plaća</w:t>
      </w:r>
      <w:r w:rsidRPr="00153BF0">
        <w:rPr>
          <w:rFonts w:ascii="Times New Roman" w:hAnsi="Times New Roman" w:cs="Times New Roman"/>
          <w:bCs/>
        </w:rPr>
        <w:t xml:space="preserve">, ali i </w:t>
      </w:r>
      <w:r w:rsidR="000C2E38" w:rsidRPr="00153BF0">
        <w:rPr>
          <w:rFonts w:ascii="Times New Roman" w:hAnsi="Times New Roman" w:cs="Times New Roman"/>
          <w:bCs/>
        </w:rPr>
        <w:t xml:space="preserve">zbog </w:t>
      </w:r>
      <w:r w:rsidRPr="00153BF0">
        <w:rPr>
          <w:rFonts w:ascii="Times New Roman" w:hAnsi="Times New Roman" w:cs="Times New Roman"/>
          <w:bCs/>
        </w:rPr>
        <w:t xml:space="preserve">primitka sredstava od MZO-a za kupnju potrošnog materijala i nastavnih sredstava za provedbu kurikuluma te kupnju udžbenika </w:t>
      </w:r>
      <w:r w:rsidR="000C2E38" w:rsidRPr="00153BF0">
        <w:rPr>
          <w:rFonts w:ascii="Times New Roman" w:hAnsi="Times New Roman" w:cs="Times New Roman"/>
          <w:bCs/>
        </w:rPr>
        <w:t xml:space="preserve">(koji su klasificirani kao radni materijal) </w:t>
      </w:r>
      <w:r w:rsidRPr="00153BF0">
        <w:rPr>
          <w:rFonts w:ascii="Times New Roman" w:hAnsi="Times New Roman" w:cs="Times New Roman"/>
          <w:bCs/>
        </w:rPr>
        <w:t xml:space="preserve">za </w:t>
      </w:r>
      <w:r w:rsidR="000C2E38" w:rsidRPr="00153BF0">
        <w:rPr>
          <w:rFonts w:ascii="Times New Roman" w:hAnsi="Times New Roman" w:cs="Times New Roman"/>
          <w:bCs/>
        </w:rPr>
        <w:t xml:space="preserve">sve </w:t>
      </w:r>
      <w:r w:rsidRPr="00153BF0">
        <w:rPr>
          <w:rFonts w:ascii="Times New Roman" w:hAnsi="Times New Roman" w:cs="Times New Roman"/>
          <w:bCs/>
        </w:rPr>
        <w:t>učenike škole</w:t>
      </w:r>
      <w:r w:rsidR="000C2E38" w:rsidRPr="00153BF0">
        <w:rPr>
          <w:rFonts w:ascii="Times New Roman" w:hAnsi="Times New Roman" w:cs="Times New Roman"/>
          <w:bCs/>
        </w:rPr>
        <w:t>.</w:t>
      </w:r>
    </w:p>
    <w:p w:rsidR="001810E2" w:rsidRPr="00153BF0" w:rsidRDefault="001810E2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Kapitalne pomoći</w:t>
      </w:r>
      <w:r w:rsidR="00FE341E" w:rsidRPr="00153BF0">
        <w:rPr>
          <w:rFonts w:ascii="Times New Roman" w:hAnsi="Times New Roman" w:cs="Times New Roman"/>
          <w:b/>
        </w:rPr>
        <w:t xml:space="preserve"> proračunskim korisnicima iz proračuna koji im nije nadležan 6362</w:t>
      </w:r>
      <w:r w:rsidR="00FE341E" w:rsidRPr="00153BF0">
        <w:rPr>
          <w:rFonts w:ascii="Times New Roman" w:hAnsi="Times New Roman" w:cs="Times New Roman"/>
          <w:bCs/>
        </w:rPr>
        <w:t xml:space="preserve"> bilježi rast  sa </w:t>
      </w:r>
      <w:r w:rsidR="000C2E38" w:rsidRPr="00153BF0">
        <w:rPr>
          <w:rFonts w:ascii="Times New Roman" w:hAnsi="Times New Roman" w:cs="Times New Roman"/>
          <w:bCs/>
        </w:rPr>
        <w:t>59.220,</w:t>
      </w:r>
      <w:r w:rsidR="00FE341E" w:rsidRPr="00153BF0">
        <w:rPr>
          <w:rFonts w:ascii="Times New Roman" w:hAnsi="Times New Roman" w:cs="Times New Roman"/>
          <w:bCs/>
        </w:rPr>
        <w:t xml:space="preserve">00 kn iz 2018. godine na </w:t>
      </w:r>
      <w:r w:rsidR="000C2E38" w:rsidRPr="00153BF0">
        <w:rPr>
          <w:rFonts w:ascii="Times New Roman" w:hAnsi="Times New Roman" w:cs="Times New Roman"/>
          <w:bCs/>
        </w:rPr>
        <w:t xml:space="preserve">340.560,15 </w:t>
      </w:r>
      <w:r w:rsidR="00FE341E" w:rsidRPr="00153BF0">
        <w:rPr>
          <w:rFonts w:ascii="Times New Roman" w:hAnsi="Times New Roman" w:cs="Times New Roman"/>
          <w:bCs/>
        </w:rPr>
        <w:t xml:space="preserve"> kn u 2019. godini. Razlog  povećanju je primitak sredstava od MZO-a za kupnju udžbenika </w:t>
      </w:r>
      <w:r w:rsidR="000C2E38" w:rsidRPr="00153BF0">
        <w:rPr>
          <w:rFonts w:ascii="Times New Roman" w:hAnsi="Times New Roman" w:cs="Times New Roman"/>
          <w:bCs/>
        </w:rPr>
        <w:t xml:space="preserve">svim učenicima škole </w:t>
      </w:r>
      <w:r w:rsidR="00FE341E" w:rsidRPr="00153BF0">
        <w:rPr>
          <w:rFonts w:ascii="Times New Roman" w:hAnsi="Times New Roman" w:cs="Times New Roman"/>
          <w:bCs/>
        </w:rPr>
        <w:t>te kupnju opreme i uređaja za provedbu kurikuluma.</w:t>
      </w:r>
    </w:p>
    <w:p w:rsidR="00FE341E" w:rsidRPr="00153BF0" w:rsidRDefault="00FE341E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Tekuće pomoći  temeljem prijenosa EU sredstava 6381</w:t>
      </w:r>
      <w:r w:rsidRPr="00153BF0">
        <w:rPr>
          <w:rFonts w:ascii="Times New Roman" w:hAnsi="Times New Roman" w:cs="Times New Roman"/>
          <w:bCs/>
        </w:rPr>
        <w:t xml:space="preserve"> bilježe  porast prihoda </w:t>
      </w:r>
      <w:r w:rsidR="00D3209E" w:rsidRPr="00153BF0">
        <w:rPr>
          <w:rFonts w:ascii="Times New Roman" w:hAnsi="Times New Roman" w:cs="Times New Roman"/>
          <w:bCs/>
        </w:rPr>
        <w:t>sa 211.124,69 kn</w:t>
      </w:r>
      <w:r w:rsidRPr="00153BF0">
        <w:rPr>
          <w:rFonts w:ascii="Times New Roman" w:hAnsi="Times New Roman" w:cs="Times New Roman"/>
          <w:bCs/>
        </w:rPr>
        <w:t xml:space="preserve"> </w:t>
      </w:r>
      <w:r w:rsidR="00D3209E" w:rsidRPr="00153BF0">
        <w:rPr>
          <w:rFonts w:ascii="Times New Roman" w:hAnsi="Times New Roman" w:cs="Times New Roman"/>
          <w:bCs/>
        </w:rPr>
        <w:t>u</w:t>
      </w:r>
      <w:r w:rsidRPr="00153BF0">
        <w:rPr>
          <w:rFonts w:ascii="Times New Roman" w:hAnsi="Times New Roman" w:cs="Times New Roman"/>
          <w:bCs/>
        </w:rPr>
        <w:t xml:space="preserve"> 2018. godin</w:t>
      </w:r>
      <w:r w:rsidR="00D3209E" w:rsidRPr="00153BF0">
        <w:rPr>
          <w:rFonts w:ascii="Times New Roman" w:hAnsi="Times New Roman" w:cs="Times New Roman"/>
          <w:bCs/>
        </w:rPr>
        <w:t xml:space="preserve">i </w:t>
      </w:r>
      <w:r w:rsidRPr="00153BF0">
        <w:rPr>
          <w:rFonts w:ascii="Times New Roman" w:hAnsi="Times New Roman" w:cs="Times New Roman"/>
          <w:bCs/>
        </w:rPr>
        <w:t xml:space="preserve">na </w:t>
      </w:r>
      <w:r w:rsidR="00D3209E" w:rsidRPr="00153BF0">
        <w:rPr>
          <w:rFonts w:ascii="Times New Roman" w:hAnsi="Times New Roman" w:cs="Times New Roman"/>
          <w:bCs/>
        </w:rPr>
        <w:t>226.107,38</w:t>
      </w:r>
      <w:r w:rsidRPr="00153BF0">
        <w:rPr>
          <w:rFonts w:ascii="Times New Roman" w:hAnsi="Times New Roman" w:cs="Times New Roman"/>
          <w:bCs/>
        </w:rPr>
        <w:t xml:space="preserve"> kn</w:t>
      </w:r>
      <w:r w:rsidR="00D3209E" w:rsidRPr="00153BF0">
        <w:rPr>
          <w:rFonts w:ascii="Times New Roman" w:hAnsi="Times New Roman" w:cs="Times New Roman"/>
          <w:bCs/>
        </w:rPr>
        <w:t xml:space="preserve"> u 2019. godini. Osim sredstava koje smo primili za provođenje EU projekata, do povećanja je došlo  i iz </w:t>
      </w:r>
      <w:r w:rsidRPr="00153BF0">
        <w:rPr>
          <w:rFonts w:ascii="Times New Roman" w:hAnsi="Times New Roman" w:cs="Times New Roman"/>
          <w:bCs/>
        </w:rPr>
        <w:t xml:space="preserve"> razloga što se </w:t>
      </w:r>
      <w:r w:rsidR="00D3209E" w:rsidRPr="00153BF0">
        <w:rPr>
          <w:rFonts w:ascii="Times New Roman" w:hAnsi="Times New Roman" w:cs="Times New Roman"/>
          <w:bCs/>
        </w:rPr>
        <w:t>tim sredstvima</w:t>
      </w:r>
      <w:r w:rsidRPr="00153BF0">
        <w:rPr>
          <w:rFonts w:ascii="Times New Roman" w:hAnsi="Times New Roman" w:cs="Times New Roman"/>
          <w:bCs/>
        </w:rPr>
        <w:t xml:space="preserve"> financirala </w:t>
      </w:r>
      <w:r w:rsidR="00D3209E" w:rsidRPr="00153BF0">
        <w:rPr>
          <w:rFonts w:ascii="Times New Roman" w:hAnsi="Times New Roman" w:cs="Times New Roman"/>
          <w:bCs/>
        </w:rPr>
        <w:t xml:space="preserve">i </w:t>
      </w:r>
      <w:r w:rsidRPr="00153BF0">
        <w:rPr>
          <w:rFonts w:ascii="Times New Roman" w:hAnsi="Times New Roman" w:cs="Times New Roman"/>
          <w:bCs/>
        </w:rPr>
        <w:t xml:space="preserve">plaća za pripravnika koji je u našoj školi </w:t>
      </w:r>
      <w:r w:rsidR="003A24ED" w:rsidRPr="00153BF0">
        <w:rPr>
          <w:rFonts w:ascii="Times New Roman" w:hAnsi="Times New Roman" w:cs="Times New Roman"/>
          <w:bCs/>
        </w:rPr>
        <w:t xml:space="preserve">bio </w:t>
      </w:r>
      <w:r w:rsidRPr="00153BF0">
        <w:rPr>
          <w:rFonts w:ascii="Times New Roman" w:hAnsi="Times New Roman" w:cs="Times New Roman"/>
          <w:bCs/>
        </w:rPr>
        <w:t>zaposlen po HZZ-ovoj Mjeri pripravništva.</w:t>
      </w:r>
    </w:p>
    <w:p w:rsidR="00DC4AF3" w:rsidRPr="00153BF0" w:rsidRDefault="00DC4AF3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Tekući prijenosi između proračunskih korisnika</w:t>
      </w:r>
      <w:r w:rsidR="00656783" w:rsidRPr="00153BF0">
        <w:rPr>
          <w:rFonts w:ascii="Times New Roman" w:hAnsi="Times New Roman" w:cs="Times New Roman"/>
          <w:b/>
        </w:rPr>
        <w:t xml:space="preserve"> istog proračuna 6391</w:t>
      </w:r>
      <w:r w:rsidR="00656783" w:rsidRPr="00153BF0">
        <w:rPr>
          <w:rFonts w:ascii="Times New Roman" w:hAnsi="Times New Roman" w:cs="Times New Roman"/>
          <w:bCs/>
        </w:rPr>
        <w:t xml:space="preserve"> uključuju sredstva nacionalnog sufinanciranja pomoćnika u nastavi po ODJEKU III te financiranje Sheme voća i mlijeka</w:t>
      </w:r>
      <w:r w:rsidR="00EB2F08" w:rsidRPr="00153BF0">
        <w:rPr>
          <w:rFonts w:ascii="Times New Roman" w:hAnsi="Times New Roman" w:cs="Times New Roman"/>
          <w:bCs/>
        </w:rPr>
        <w:t>.</w:t>
      </w:r>
      <w:r w:rsidR="00656783" w:rsidRPr="00153BF0">
        <w:rPr>
          <w:rFonts w:ascii="Times New Roman" w:hAnsi="Times New Roman" w:cs="Times New Roman"/>
          <w:bCs/>
        </w:rPr>
        <w:t xml:space="preserve"> </w:t>
      </w:r>
      <w:r w:rsidR="00A45A7E" w:rsidRPr="00153BF0">
        <w:rPr>
          <w:rFonts w:ascii="Times New Roman" w:hAnsi="Times New Roman" w:cs="Times New Roman"/>
          <w:bCs/>
        </w:rPr>
        <w:t xml:space="preserve">U 2019. godini iznose 54.823,19 </w:t>
      </w:r>
      <w:r w:rsidR="00464F00" w:rsidRPr="00153BF0">
        <w:rPr>
          <w:rFonts w:ascii="Times New Roman" w:hAnsi="Times New Roman" w:cs="Times New Roman"/>
          <w:bCs/>
        </w:rPr>
        <w:t xml:space="preserve"> kn te su veći u odnosu na 2018. kad je prihod iznosio </w:t>
      </w:r>
      <w:r w:rsidR="00A45A7E" w:rsidRPr="00153BF0">
        <w:rPr>
          <w:rFonts w:ascii="Times New Roman" w:hAnsi="Times New Roman" w:cs="Times New Roman"/>
          <w:bCs/>
        </w:rPr>
        <w:t>16.562,47</w:t>
      </w:r>
      <w:r w:rsidR="00464F00" w:rsidRPr="00153BF0">
        <w:rPr>
          <w:rFonts w:ascii="Times New Roman" w:hAnsi="Times New Roman" w:cs="Times New Roman"/>
          <w:bCs/>
        </w:rPr>
        <w:t xml:space="preserve"> kn iz razloga što je </w:t>
      </w:r>
      <w:r w:rsidR="00A45A7E" w:rsidRPr="00153BF0">
        <w:rPr>
          <w:rFonts w:ascii="Times New Roman" w:hAnsi="Times New Roman" w:cs="Times New Roman"/>
          <w:bCs/>
        </w:rPr>
        <w:t xml:space="preserve">u 2018. godini </w:t>
      </w:r>
      <w:r w:rsidR="00464F00" w:rsidRPr="00153BF0">
        <w:rPr>
          <w:rFonts w:ascii="Times New Roman" w:hAnsi="Times New Roman" w:cs="Times New Roman"/>
          <w:bCs/>
        </w:rPr>
        <w:t xml:space="preserve">bilo drukčije knjiženje </w:t>
      </w:r>
      <w:r w:rsidR="00A45A7E" w:rsidRPr="00153BF0">
        <w:rPr>
          <w:rFonts w:ascii="Times New Roman" w:hAnsi="Times New Roman" w:cs="Times New Roman"/>
          <w:bCs/>
        </w:rPr>
        <w:t xml:space="preserve">prihoda i rashoda za plaće i ostale troškove </w:t>
      </w:r>
      <w:r w:rsidR="00464F00" w:rsidRPr="00153BF0">
        <w:rPr>
          <w:rFonts w:ascii="Times New Roman" w:hAnsi="Times New Roman" w:cs="Times New Roman"/>
          <w:bCs/>
        </w:rPr>
        <w:t>pomoćnika u nastavi</w:t>
      </w:r>
      <w:r w:rsidR="00A45A7E" w:rsidRPr="00153BF0">
        <w:rPr>
          <w:rFonts w:ascii="Times New Roman" w:hAnsi="Times New Roman" w:cs="Times New Roman"/>
          <w:bCs/>
        </w:rPr>
        <w:t>.</w:t>
      </w:r>
    </w:p>
    <w:p w:rsidR="00464F00" w:rsidRPr="00153BF0" w:rsidRDefault="00464F00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 xml:space="preserve">Tekući prijenosi između proračunskih korisnika istog proračuna temeljem EU sredstava 6393 </w:t>
      </w:r>
      <w:r w:rsidRPr="00153BF0">
        <w:rPr>
          <w:rFonts w:ascii="Times New Roman" w:hAnsi="Times New Roman" w:cs="Times New Roman"/>
          <w:bCs/>
        </w:rPr>
        <w:t xml:space="preserve">bilježe indeks </w:t>
      </w:r>
      <w:r w:rsidR="00A45A7E" w:rsidRPr="00153BF0">
        <w:rPr>
          <w:rFonts w:ascii="Times New Roman" w:hAnsi="Times New Roman" w:cs="Times New Roman"/>
          <w:bCs/>
        </w:rPr>
        <w:t>36</w:t>
      </w:r>
      <w:r w:rsidRPr="00153BF0">
        <w:rPr>
          <w:rFonts w:ascii="Times New Roman" w:hAnsi="Times New Roman" w:cs="Times New Roman"/>
          <w:bCs/>
        </w:rPr>
        <w:t xml:space="preserve"> jer su se u 2018. godini troškovi projekta „Znanje kao dar“ knjižili preko tog konta, a kako je projekt završio u 2018. godini i prihodi su se smanjili sa </w:t>
      </w:r>
      <w:r w:rsidR="00A45A7E" w:rsidRPr="00153BF0">
        <w:rPr>
          <w:rFonts w:ascii="Times New Roman" w:hAnsi="Times New Roman" w:cs="Times New Roman"/>
          <w:bCs/>
        </w:rPr>
        <w:t>378.987,50</w:t>
      </w:r>
      <w:r w:rsidRPr="00153BF0">
        <w:rPr>
          <w:rFonts w:ascii="Times New Roman" w:hAnsi="Times New Roman" w:cs="Times New Roman"/>
          <w:bCs/>
        </w:rPr>
        <w:t xml:space="preserve"> kn na </w:t>
      </w:r>
      <w:r w:rsidR="00A45A7E" w:rsidRPr="00153BF0">
        <w:rPr>
          <w:rFonts w:ascii="Times New Roman" w:hAnsi="Times New Roman" w:cs="Times New Roman"/>
          <w:bCs/>
        </w:rPr>
        <w:t>135.065,18 kn u 2019. godini.</w:t>
      </w:r>
    </w:p>
    <w:p w:rsidR="00464F00" w:rsidRPr="00153BF0" w:rsidRDefault="00464F00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 xml:space="preserve">Ostali nespomenuti prihodi 6526 </w:t>
      </w:r>
      <w:r w:rsidRPr="00153BF0">
        <w:rPr>
          <w:rFonts w:ascii="Times New Roman" w:hAnsi="Times New Roman" w:cs="Times New Roman"/>
          <w:bCs/>
        </w:rPr>
        <w:t xml:space="preserve">bilježe  pad sa </w:t>
      </w:r>
      <w:r w:rsidR="00A45A7E" w:rsidRPr="00153BF0">
        <w:rPr>
          <w:rFonts w:ascii="Times New Roman" w:hAnsi="Times New Roman" w:cs="Times New Roman"/>
          <w:bCs/>
        </w:rPr>
        <w:t>443.880,13</w:t>
      </w:r>
      <w:r w:rsidRPr="00153BF0">
        <w:rPr>
          <w:rFonts w:ascii="Times New Roman" w:hAnsi="Times New Roman" w:cs="Times New Roman"/>
          <w:bCs/>
        </w:rPr>
        <w:t xml:space="preserve"> kn</w:t>
      </w:r>
      <w:r w:rsidR="00A45A7E" w:rsidRPr="00153BF0">
        <w:rPr>
          <w:rFonts w:ascii="Times New Roman" w:hAnsi="Times New Roman" w:cs="Times New Roman"/>
          <w:bCs/>
        </w:rPr>
        <w:t xml:space="preserve"> u 2018. godini </w:t>
      </w:r>
      <w:r w:rsidRPr="00153BF0">
        <w:rPr>
          <w:rFonts w:ascii="Times New Roman" w:hAnsi="Times New Roman" w:cs="Times New Roman"/>
          <w:bCs/>
        </w:rPr>
        <w:t xml:space="preserve">na </w:t>
      </w:r>
      <w:r w:rsidR="00A45A7E" w:rsidRPr="00153BF0">
        <w:rPr>
          <w:rFonts w:ascii="Times New Roman" w:hAnsi="Times New Roman" w:cs="Times New Roman"/>
          <w:bCs/>
        </w:rPr>
        <w:t>412.772,50 kn u 2019. godini.</w:t>
      </w:r>
      <w:r w:rsidR="008B3EA6" w:rsidRPr="00153BF0">
        <w:rPr>
          <w:rFonts w:ascii="Times New Roman" w:hAnsi="Times New Roman" w:cs="Times New Roman"/>
          <w:bCs/>
        </w:rPr>
        <w:t xml:space="preserve"> </w:t>
      </w:r>
      <w:r w:rsidR="00E359EB" w:rsidRPr="00153BF0">
        <w:rPr>
          <w:rFonts w:ascii="Times New Roman" w:hAnsi="Times New Roman" w:cs="Times New Roman"/>
          <w:bCs/>
        </w:rPr>
        <w:t xml:space="preserve">Ostvareni su manji </w:t>
      </w:r>
      <w:r w:rsidR="00A45A7E" w:rsidRPr="00153BF0">
        <w:rPr>
          <w:rFonts w:ascii="Times New Roman" w:hAnsi="Times New Roman" w:cs="Times New Roman"/>
          <w:bCs/>
        </w:rPr>
        <w:t xml:space="preserve">prihodi </w:t>
      </w:r>
      <w:r w:rsidR="00E359EB" w:rsidRPr="00153BF0">
        <w:rPr>
          <w:rFonts w:ascii="Times New Roman" w:hAnsi="Times New Roman" w:cs="Times New Roman"/>
          <w:bCs/>
        </w:rPr>
        <w:t>školske kuhinje jer je zbog štrajka prosvjetnih radnika bilo i manje nastavnih dana u 2019. godini.</w:t>
      </w:r>
    </w:p>
    <w:p w:rsidR="008B3EA6" w:rsidRPr="00153BF0" w:rsidRDefault="008B3EA6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 xml:space="preserve">Prihodi od pruženih usluga 6615 </w:t>
      </w:r>
      <w:r w:rsidRPr="00153BF0">
        <w:rPr>
          <w:rFonts w:ascii="Times New Roman" w:hAnsi="Times New Roman" w:cs="Times New Roman"/>
          <w:bCs/>
        </w:rPr>
        <w:t xml:space="preserve">obuhvaćaju prihod od najma </w:t>
      </w:r>
      <w:r w:rsidR="00E359EB" w:rsidRPr="00153BF0">
        <w:rPr>
          <w:rFonts w:ascii="Times New Roman" w:hAnsi="Times New Roman" w:cs="Times New Roman"/>
          <w:bCs/>
        </w:rPr>
        <w:t xml:space="preserve">učionica </w:t>
      </w:r>
      <w:r w:rsidRPr="00153BF0">
        <w:rPr>
          <w:rFonts w:ascii="Times New Roman" w:hAnsi="Times New Roman" w:cs="Times New Roman"/>
          <w:bCs/>
        </w:rPr>
        <w:t xml:space="preserve"> </w:t>
      </w:r>
      <w:r w:rsidR="00E359EB" w:rsidRPr="00153BF0">
        <w:rPr>
          <w:rFonts w:ascii="Times New Roman" w:hAnsi="Times New Roman" w:cs="Times New Roman"/>
          <w:bCs/>
        </w:rPr>
        <w:t xml:space="preserve">te prihod od prodaje starog papira i baterija te </w:t>
      </w:r>
      <w:r w:rsidRPr="00153BF0">
        <w:rPr>
          <w:rFonts w:ascii="Times New Roman" w:hAnsi="Times New Roman" w:cs="Times New Roman"/>
          <w:bCs/>
        </w:rPr>
        <w:t xml:space="preserve">imaju porast sa </w:t>
      </w:r>
      <w:r w:rsidR="00E359EB" w:rsidRPr="00153BF0">
        <w:rPr>
          <w:rFonts w:ascii="Times New Roman" w:hAnsi="Times New Roman" w:cs="Times New Roman"/>
          <w:bCs/>
        </w:rPr>
        <w:t xml:space="preserve">21.027,28 </w:t>
      </w:r>
      <w:r w:rsidRPr="00153BF0">
        <w:rPr>
          <w:rFonts w:ascii="Times New Roman" w:hAnsi="Times New Roman" w:cs="Times New Roman"/>
          <w:bCs/>
        </w:rPr>
        <w:t xml:space="preserve"> kn iz 2018. na </w:t>
      </w:r>
      <w:r w:rsidR="00E359EB" w:rsidRPr="00153BF0">
        <w:rPr>
          <w:rFonts w:ascii="Times New Roman" w:hAnsi="Times New Roman" w:cs="Times New Roman"/>
          <w:bCs/>
        </w:rPr>
        <w:t xml:space="preserve">28.859,62 </w:t>
      </w:r>
      <w:r w:rsidRPr="00153BF0">
        <w:rPr>
          <w:rFonts w:ascii="Times New Roman" w:hAnsi="Times New Roman" w:cs="Times New Roman"/>
          <w:bCs/>
        </w:rPr>
        <w:t xml:space="preserve"> kn u 2019. </w:t>
      </w:r>
      <w:r w:rsidR="00E359EB" w:rsidRPr="00153BF0">
        <w:rPr>
          <w:rFonts w:ascii="Times New Roman" w:hAnsi="Times New Roman" w:cs="Times New Roman"/>
          <w:bCs/>
        </w:rPr>
        <w:t>g</w:t>
      </w:r>
      <w:r w:rsidRPr="00153BF0">
        <w:rPr>
          <w:rFonts w:ascii="Times New Roman" w:hAnsi="Times New Roman" w:cs="Times New Roman"/>
          <w:bCs/>
        </w:rPr>
        <w:t>odini</w:t>
      </w:r>
      <w:r w:rsidR="00E359EB" w:rsidRPr="00153BF0">
        <w:rPr>
          <w:rFonts w:ascii="Times New Roman" w:hAnsi="Times New Roman" w:cs="Times New Roman"/>
          <w:bCs/>
        </w:rPr>
        <w:t xml:space="preserve">. </w:t>
      </w:r>
      <w:r w:rsidR="00C1161B" w:rsidRPr="00153BF0">
        <w:rPr>
          <w:rFonts w:ascii="Times New Roman" w:hAnsi="Times New Roman" w:cs="Times New Roman"/>
          <w:bCs/>
        </w:rPr>
        <w:t>D</w:t>
      </w:r>
      <w:r w:rsidR="00E359EB" w:rsidRPr="00153BF0">
        <w:rPr>
          <w:rFonts w:ascii="Times New Roman" w:hAnsi="Times New Roman" w:cs="Times New Roman"/>
          <w:bCs/>
        </w:rPr>
        <w:t xml:space="preserve">o povećanja prihoda </w:t>
      </w:r>
      <w:r w:rsidR="00C1161B" w:rsidRPr="00153BF0">
        <w:rPr>
          <w:rFonts w:ascii="Times New Roman" w:hAnsi="Times New Roman" w:cs="Times New Roman"/>
          <w:bCs/>
        </w:rPr>
        <w:t xml:space="preserve">u 2019. godini </w:t>
      </w:r>
      <w:r w:rsidR="00E359EB" w:rsidRPr="00153BF0">
        <w:rPr>
          <w:rFonts w:ascii="Times New Roman" w:hAnsi="Times New Roman" w:cs="Times New Roman"/>
          <w:bCs/>
        </w:rPr>
        <w:t xml:space="preserve">je došlo </w:t>
      </w:r>
      <w:r w:rsidR="00C1161B" w:rsidRPr="00153BF0">
        <w:rPr>
          <w:rFonts w:ascii="Times New Roman" w:hAnsi="Times New Roman" w:cs="Times New Roman"/>
          <w:bCs/>
        </w:rPr>
        <w:t>zato što se prihod od najma prostora ostvaruje cijele godine, a u 2018. godini samo za razdoblje  rujan - prosinac.</w:t>
      </w:r>
    </w:p>
    <w:p w:rsidR="00C00AB4" w:rsidRPr="00153BF0" w:rsidRDefault="00631493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Od kapitalnih donacija 6632</w:t>
      </w:r>
      <w:r w:rsidRPr="00153BF0">
        <w:rPr>
          <w:rFonts w:ascii="Times New Roman" w:hAnsi="Times New Roman" w:cs="Times New Roman"/>
          <w:bCs/>
        </w:rPr>
        <w:t xml:space="preserve"> </w:t>
      </w:r>
      <w:r w:rsidR="00C1161B" w:rsidRPr="00153BF0">
        <w:rPr>
          <w:rFonts w:ascii="Times New Roman" w:hAnsi="Times New Roman" w:cs="Times New Roman"/>
          <w:bCs/>
        </w:rPr>
        <w:t xml:space="preserve">nema evidentiranih prihoda u 2019. </w:t>
      </w:r>
      <w:r w:rsidR="00C00AB4" w:rsidRPr="00153BF0">
        <w:rPr>
          <w:rFonts w:ascii="Times New Roman" w:hAnsi="Times New Roman" w:cs="Times New Roman"/>
          <w:bCs/>
        </w:rPr>
        <w:t>g</w:t>
      </w:r>
      <w:r w:rsidR="00C1161B" w:rsidRPr="00153BF0">
        <w:rPr>
          <w:rFonts w:ascii="Times New Roman" w:hAnsi="Times New Roman" w:cs="Times New Roman"/>
          <w:bCs/>
        </w:rPr>
        <w:t xml:space="preserve">odini </w:t>
      </w:r>
      <w:r w:rsidR="00D03C45" w:rsidRPr="00153BF0">
        <w:rPr>
          <w:rFonts w:ascii="Times New Roman" w:hAnsi="Times New Roman" w:cs="Times New Roman"/>
          <w:bCs/>
        </w:rPr>
        <w:t xml:space="preserve">dok </w:t>
      </w:r>
      <w:r w:rsidR="00C00AB4" w:rsidRPr="00153BF0">
        <w:rPr>
          <w:rFonts w:ascii="Times New Roman" w:hAnsi="Times New Roman" w:cs="Times New Roman"/>
          <w:bCs/>
        </w:rPr>
        <w:t xml:space="preserve">je </w:t>
      </w:r>
      <w:r w:rsidR="00D03C45" w:rsidRPr="00153BF0">
        <w:rPr>
          <w:rFonts w:ascii="Times New Roman" w:hAnsi="Times New Roman" w:cs="Times New Roman"/>
          <w:bCs/>
        </w:rPr>
        <w:t xml:space="preserve">u 2018. godini </w:t>
      </w:r>
      <w:r w:rsidR="00EB2F08" w:rsidRPr="00153BF0">
        <w:rPr>
          <w:rFonts w:ascii="Times New Roman" w:hAnsi="Times New Roman" w:cs="Times New Roman"/>
          <w:bCs/>
        </w:rPr>
        <w:t xml:space="preserve">donacija </w:t>
      </w:r>
      <w:r w:rsidR="00C00AB4" w:rsidRPr="00153BF0">
        <w:rPr>
          <w:rFonts w:ascii="Times New Roman" w:hAnsi="Times New Roman" w:cs="Times New Roman"/>
          <w:bCs/>
        </w:rPr>
        <w:t xml:space="preserve">iz projekta „Volim volontiranje“ </w:t>
      </w:r>
      <w:r w:rsidR="00EB2F08" w:rsidRPr="00153BF0">
        <w:rPr>
          <w:rFonts w:ascii="Times New Roman" w:hAnsi="Times New Roman" w:cs="Times New Roman"/>
          <w:bCs/>
        </w:rPr>
        <w:t xml:space="preserve"> </w:t>
      </w:r>
      <w:r w:rsidR="00D03C45" w:rsidRPr="00153BF0">
        <w:rPr>
          <w:rFonts w:ascii="Times New Roman" w:hAnsi="Times New Roman" w:cs="Times New Roman"/>
          <w:bCs/>
        </w:rPr>
        <w:t>iznos</w:t>
      </w:r>
      <w:r w:rsidR="00EB2F08" w:rsidRPr="00153BF0">
        <w:rPr>
          <w:rFonts w:ascii="Times New Roman" w:hAnsi="Times New Roman" w:cs="Times New Roman"/>
          <w:bCs/>
        </w:rPr>
        <w:t xml:space="preserve">ila </w:t>
      </w:r>
      <w:r w:rsidR="00D03C45" w:rsidRPr="00153BF0">
        <w:rPr>
          <w:rFonts w:ascii="Times New Roman" w:hAnsi="Times New Roman" w:cs="Times New Roman"/>
          <w:bCs/>
        </w:rPr>
        <w:t xml:space="preserve">23.720,00 kn. </w:t>
      </w:r>
    </w:p>
    <w:p w:rsidR="00DC721A" w:rsidRPr="00153BF0" w:rsidRDefault="00DC721A" w:rsidP="007D0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Tekuće donacije 6631</w:t>
      </w:r>
      <w:r w:rsidRPr="00153BF0">
        <w:rPr>
          <w:rFonts w:ascii="Times New Roman" w:hAnsi="Times New Roman" w:cs="Times New Roman"/>
          <w:bCs/>
        </w:rPr>
        <w:t xml:space="preserve"> su  porasle </w:t>
      </w:r>
      <w:r w:rsidR="00C00AB4" w:rsidRPr="00153BF0">
        <w:rPr>
          <w:rFonts w:ascii="Times New Roman" w:hAnsi="Times New Roman" w:cs="Times New Roman"/>
          <w:bCs/>
        </w:rPr>
        <w:t xml:space="preserve">sa 3.400,00 kn iz 2018. godine na </w:t>
      </w:r>
      <w:r w:rsidRPr="00153BF0">
        <w:rPr>
          <w:rFonts w:ascii="Times New Roman" w:hAnsi="Times New Roman" w:cs="Times New Roman"/>
          <w:bCs/>
        </w:rPr>
        <w:t xml:space="preserve"> </w:t>
      </w:r>
      <w:r w:rsidR="00C00AB4" w:rsidRPr="00153BF0">
        <w:rPr>
          <w:rFonts w:ascii="Times New Roman" w:hAnsi="Times New Roman" w:cs="Times New Roman"/>
          <w:bCs/>
        </w:rPr>
        <w:t>23.200,00</w:t>
      </w:r>
      <w:r w:rsidRPr="00153BF0">
        <w:rPr>
          <w:rFonts w:ascii="Times New Roman" w:hAnsi="Times New Roman" w:cs="Times New Roman"/>
          <w:bCs/>
        </w:rPr>
        <w:t xml:space="preserve"> kn  u 2019. </w:t>
      </w:r>
      <w:r w:rsidR="00C00AB4" w:rsidRPr="00153BF0">
        <w:rPr>
          <w:rFonts w:ascii="Times New Roman" w:hAnsi="Times New Roman" w:cs="Times New Roman"/>
          <w:bCs/>
        </w:rPr>
        <w:t xml:space="preserve">godini. Do značajnog porasta prihoda je došlo zato što je Škola prikupljala donacije za financiranje odlaska učenika na robotičko natjecanje </w:t>
      </w:r>
      <w:proofErr w:type="spellStart"/>
      <w:r w:rsidR="00C00AB4" w:rsidRPr="00153BF0">
        <w:rPr>
          <w:rFonts w:ascii="Times New Roman" w:hAnsi="Times New Roman" w:cs="Times New Roman"/>
          <w:bCs/>
        </w:rPr>
        <w:t>Robocup</w:t>
      </w:r>
      <w:proofErr w:type="spellEnd"/>
      <w:r w:rsidR="00C00AB4" w:rsidRPr="00153BF0">
        <w:rPr>
          <w:rFonts w:ascii="Times New Roman" w:hAnsi="Times New Roman" w:cs="Times New Roman"/>
          <w:bCs/>
        </w:rPr>
        <w:t xml:space="preserve"> 2019 u Hannover</w:t>
      </w:r>
      <w:r w:rsidR="00B95658" w:rsidRPr="00153BF0">
        <w:rPr>
          <w:rFonts w:ascii="Times New Roman" w:hAnsi="Times New Roman" w:cs="Times New Roman"/>
          <w:bCs/>
        </w:rPr>
        <w:t xml:space="preserve"> </w:t>
      </w:r>
      <w:r w:rsidR="00C00AB4" w:rsidRPr="00153BF0">
        <w:rPr>
          <w:rFonts w:ascii="Times New Roman" w:hAnsi="Times New Roman" w:cs="Times New Roman"/>
          <w:bCs/>
        </w:rPr>
        <w:t>te smo u tu svrhu prikupili značajne donacije od poslovnih partnera i drugih tvrtki.</w:t>
      </w:r>
    </w:p>
    <w:p w:rsidR="00026076" w:rsidRPr="00153BF0" w:rsidRDefault="00B66A07" w:rsidP="00B66A0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Prihodi iz nadležnog proračuna za financiranje redovne djelatnosti</w:t>
      </w:r>
      <w:r w:rsidRPr="00153BF0">
        <w:rPr>
          <w:rFonts w:ascii="Times New Roman" w:hAnsi="Times New Roman" w:cs="Times New Roman"/>
          <w:bCs/>
        </w:rPr>
        <w:t xml:space="preserve"> </w:t>
      </w:r>
      <w:r w:rsidRPr="00153BF0">
        <w:rPr>
          <w:rFonts w:ascii="Times New Roman" w:hAnsi="Times New Roman" w:cs="Times New Roman"/>
          <w:b/>
        </w:rPr>
        <w:t>671</w:t>
      </w:r>
      <w:r w:rsidR="00026076" w:rsidRPr="00153BF0">
        <w:rPr>
          <w:rFonts w:ascii="Times New Roman" w:hAnsi="Times New Roman" w:cs="Times New Roman"/>
          <w:b/>
        </w:rPr>
        <w:t xml:space="preserve"> </w:t>
      </w:r>
      <w:r w:rsidRPr="00153BF0">
        <w:rPr>
          <w:rFonts w:ascii="Times New Roman" w:hAnsi="Times New Roman" w:cs="Times New Roman"/>
          <w:bCs/>
        </w:rPr>
        <w:t xml:space="preserve"> </w:t>
      </w:r>
      <w:r w:rsidR="00026076" w:rsidRPr="00153BF0">
        <w:rPr>
          <w:rFonts w:ascii="Times New Roman" w:hAnsi="Times New Roman" w:cs="Times New Roman"/>
          <w:bCs/>
        </w:rPr>
        <w:t xml:space="preserve">odnose se na financiranje rashoda poslovanja te rashoda za nabavu nefinancijske imovine. Prihodi su sa 1.682.698,78 kn u 2018. godini smanjeni na 1.579.770,62 </w:t>
      </w:r>
      <w:r w:rsidRPr="00153BF0">
        <w:rPr>
          <w:rFonts w:ascii="Times New Roman" w:hAnsi="Times New Roman" w:cs="Times New Roman"/>
          <w:bCs/>
        </w:rPr>
        <w:t xml:space="preserve">kn </w:t>
      </w:r>
      <w:r w:rsidR="00026076" w:rsidRPr="00153BF0">
        <w:rPr>
          <w:rFonts w:ascii="Times New Roman" w:hAnsi="Times New Roman" w:cs="Times New Roman"/>
          <w:bCs/>
        </w:rPr>
        <w:t>u 2019. godini.</w:t>
      </w:r>
      <w:r w:rsidR="00C801C0" w:rsidRPr="00153BF0">
        <w:rPr>
          <w:rFonts w:ascii="Times New Roman" w:hAnsi="Times New Roman" w:cs="Times New Roman"/>
          <w:bCs/>
        </w:rPr>
        <w:t xml:space="preserve"> </w:t>
      </w:r>
      <w:r w:rsidR="00096FF9" w:rsidRPr="00153BF0">
        <w:rPr>
          <w:rFonts w:ascii="Times New Roman" w:hAnsi="Times New Roman" w:cs="Times New Roman"/>
          <w:bCs/>
        </w:rPr>
        <w:t xml:space="preserve">Prihodi su manji u odnosu na 2018. godinu  zato što manjak </w:t>
      </w:r>
      <w:r w:rsidR="00C801C0" w:rsidRPr="00153BF0">
        <w:rPr>
          <w:rFonts w:ascii="Times New Roman" w:hAnsi="Times New Roman" w:cs="Times New Roman"/>
          <w:bCs/>
        </w:rPr>
        <w:t>iz izvora 11</w:t>
      </w:r>
      <w:r w:rsidR="00096FF9" w:rsidRPr="00153BF0">
        <w:rPr>
          <w:rFonts w:ascii="Times New Roman" w:hAnsi="Times New Roman" w:cs="Times New Roman"/>
          <w:bCs/>
        </w:rPr>
        <w:t xml:space="preserve"> Opći prihodi i primici</w:t>
      </w:r>
      <w:r w:rsidR="00C801C0" w:rsidRPr="00153BF0">
        <w:rPr>
          <w:rFonts w:ascii="Times New Roman" w:hAnsi="Times New Roman" w:cs="Times New Roman"/>
          <w:bCs/>
        </w:rPr>
        <w:t xml:space="preserve"> </w:t>
      </w:r>
      <w:r w:rsidR="00096FF9" w:rsidRPr="00153BF0">
        <w:rPr>
          <w:rFonts w:ascii="Times New Roman" w:hAnsi="Times New Roman" w:cs="Times New Roman"/>
          <w:bCs/>
        </w:rPr>
        <w:t>iznosi 325.084,51 kn. radi se o računima za prosinac 2019. koji imaju dospijeće plaćanja u siječnju 2020. te će u siječnju biti evidentiran i prihod.</w:t>
      </w:r>
    </w:p>
    <w:p w:rsidR="00DC1310" w:rsidRPr="00153BF0" w:rsidRDefault="00DC1310" w:rsidP="00E42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F1A" w:rsidRDefault="003D0F1A" w:rsidP="005D70AA">
      <w:pPr>
        <w:spacing w:after="0" w:line="240" w:lineRule="auto"/>
        <w:rPr>
          <w:rFonts w:ascii="Times New Roman" w:hAnsi="Times New Roman" w:cs="Times New Roman"/>
          <w:b/>
        </w:rPr>
      </w:pPr>
    </w:p>
    <w:p w:rsidR="003D0F1A" w:rsidRDefault="003D0F1A" w:rsidP="005D70AA">
      <w:pPr>
        <w:spacing w:after="0" w:line="240" w:lineRule="auto"/>
        <w:rPr>
          <w:rFonts w:ascii="Times New Roman" w:hAnsi="Times New Roman" w:cs="Times New Roman"/>
          <w:b/>
        </w:rPr>
      </w:pPr>
    </w:p>
    <w:p w:rsidR="003D0F1A" w:rsidRDefault="003D0F1A" w:rsidP="005D70AA">
      <w:pPr>
        <w:spacing w:after="0" w:line="240" w:lineRule="auto"/>
        <w:rPr>
          <w:rFonts w:ascii="Times New Roman" w:hAnsi="Times New Roman" w:cs="Times New Roman"/>
          <w:b/>
        </w:rPr>
      </w:pPr>
    </w:p>
    <w:p w:rsidR="003D0F1A" w:rsidRDefault="003D0F1A" w:rsidP="005D70AA">
      <w:pPr>
        <w:spacing w:after="0" w:line="240" w:lineRule="auto"/>
        <w:rPr>
          <w:rFonts w:ascii="Times New Roman" w:hAnsi="Times New Roman" w:cs="Times New Roman"/>
          <w:b/>
        </w:rPr>
      </w:pPr>
    </w:p>
    <w:p w:rsidR="00DC1310" w:rsidRDefault="00F676ED" w:rsidP="005D70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</w:t>
      </w:r>
      <w:r w:rsidR="00A34E79">
        <w:rPr>
          <w:rFonts w:ascii="Times New Roman" w:hAnsi="Times New Roman" w:cs="Times New Roman"/>
          <w:b/>
        </w:rPr>
        <w:t xml:space="preserve">. </w:t>
      </w:r>
      <w:r w:rsidR="005D70AA" w:rsidRPr="00153BF0">
        <w:rPr>
          <w:rFonts w:ascii="Times New Roman" w:hAnsi="Times New Roman" w:cs="Times New Roman"/>
          <w:b/>
        </w:rPr>
        <w:t>OPĆI DIO – RASHODI</w:t>
      </w:r>
    </w:p>
    <w:p w:rsidR="00F676ED" w:rsidRDefault="00F676ED" w:rsidP="005D70AA">
      <w:pPr>
        <w:spacing w:after="0" w:line="240" w:lineRule="auto"/>
        <w:rPr>
          <w:rFonts w:ascii="Times New Roman" w:hAnsi="Times New Roman" w:cs="Times New Roman"/>
          <w:b/>
        </w:rPr>
      </w:pPr>
    </w:p>
    <w:p w:rsidR="00F676ED" w:rsidRDefault="00F676ED" w:rsidP="00F676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0C70">
        <w:rPr>
          <w:rFonts w:ascii="Times New Roman" w:hAnsi="Times New Roman" w:cs="Times New Roman"/>
        </w:rPr>
        <w:t>Od ukupno planiranih 12.368.598,00 kuna planiranih rashoda i izdataka ostvareno je</w:t>
      </w:r>
      <w:r>
        <w:rPr>
          <w:rFonts w:ascii="Times New Roman" w:hAnsi="Times New Roman" w:cs="Times New Roman"/>
        </w:rPr>
        <w:t xml:space="preserve"> 11.777.071,01 kuna odnosno 95%.</w:t>
      </w:r>
    </w:p>
    <w:p w:rsidR="003D0F1A" w:rsidRDefault="003D0F1A" w:rsidP="00F676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184" w:rsidRPr="00153BF0" w:rsidRDefault="00FF4289" w:rsidP="00F676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53BF0">
        <w:rPr>
          <w:rFonts w:ascii="Times New Roman" w:hAnsi="Times New Roman" w:cs="Times New Roman"/>
          <w:b/>
        </w:rPr>
        <w:t>Što se tiče</w:t>
      </w:r>
      <w:r w:rsidR="004B6DCF" w:rsidRPr="00153BF0">
        <w:rPr>
          <w:rFonts w:ascii="Times New Roman" w:hAnsi="Times New Roman" w:cs="Times New Roman"/>
          <w:b/>
        </w:rPr>
        <w:t xml:space="preserve"> rashoda za zaposlene,</w:t>
      </w:r>
      <w:r w:rsidRPr="00153BF0">
        <w:rPr>
          <w:rFonts w:ascii="Times New Roman" w:hAnsi="Times New Roman" w:cs="Times New Roman"/>
          <w:b/>
        </w:rPr>
        <w:t xml:space="preserve"> </w:t>
      </w:r>
      <w:r w:rsidR="009710EB" w:rsidRPr="00153BF0">
        <w:rPr>
          <w:rFonts w:ascii="Times New Roman" w:hAnsi="Times New Roman" w:cs="Times New Roman"/>
          <w:b/>
        </w:rPr>
        <w:t>plaća</w:t>
      </w:r>
      <w:r w:rsidRPr="00153BF0">
        <w:rPr>
          <w:rFonts w:ascii="Times New Roman" w:hAnsi="Times New Roman" w:cs="Times New Roman"/>
          <w:b/>
        </w:rPr>
        <w:t xml:space="preserve"> 31</w:t>
      </w:r>
      <w:r w:rsidR="009710EB" w:rsidRPr="00153BF0">
        <w:rPr>
          <w:rFonts w:ascii="Times New Roman" w:hAnsi="Times New Roman" w:cs="Times New Roman"/>
          <w:b/>
        </w:rPr>
        <w:t xml:space="preserve">1 </w:t>
      </w:r>
      <w:r w:rsidRPr="00153BF0">
        <w:rPr>
          <w:rFonts w:ascii="Times New Roman" w:hAnsi="Times New Roman" w:cs="Times New Roman"/>
          <w:bCs/>
        </w:rPr>
        <w:t>biljež</w:t>
      </w:r>
      <w:r w:rsidR="004B6DCF" w:rsidRPr="00153BF0">
        <w:rPr>
          <w:rFonts w:ascii="Times New Roman" w:hAnsi="Times New Roman" w:cs="Times New Roman"/>
          <w:bCs/>
        </w:rPr>
        <w:t>i</w:t>
      </w:r>
      <w:r w:rsidRPr="00153BF0">
        <w:rPr>
          <w:rFonts w:ascii="Times New Roman" w:hAnsi="Times New Roman" w:cs="Times New Roman"/>
          <w:bCs/>
        </w:rPr>
        <w:t xml:space="preserve"> rast indeksa na 10</w:t>
      </w:r>
      <w:r w:rsidR="00096FF9" w:rsidRPr="00153BF0">
        <w:rPr>
          <w:rFonts w:ascii="Times New Roman" w:hAnsi="Times New Roman" w:cs="Times New Roman"/>
          <w:bCs/>
        </w:rPr>
        <w:t>4</w:t>
      </w:r>
      <w:r w:rsidRPr="00153BF0">
        <w:rPr>
          <w:rFonts w:ascii="Times New Roman" w:hAnsi="Times New Roman" w:cs="Times New Roman"/>
          <w:bCs/>
        </w:rPr>
        <w:t xml:space="preserve"> sa </w:t>
      </w:r>
      <w:r w:rsidR="00096FF9" w:rsidRPr="00153BF0">
        <w:rPr>
          <w:rFonts w:ascii="Times New Roman" w:hAnsi="Times New Roman" w:cs="Times New Roman"/>
          <w:bCs/>
        </w:rPr>
        <w:t xml:space="preserve">6.869.031,32 kn u 2018. </w:t>
      </w:r>
      <w:r w:rsidRPr="00153BF0">
        <w:rPr>
          <w:rFonts w:ascii="Times New Roman" w:hAnsi="Times New Roman" w:cs="Times New Roman"/>
          <w:bCs/>
        </w:rPr>
        <w:t xml:space="preserve"> na </w:t>
      </w:r>
      <w:r w:rsidR="00096FF9" w:rsidRPr="00153BF0">
        <w:rPr>
          <w:rFonts w:ascii="Times New Roman" w:hAnsi="Times New Roman" w:cs="Times New Roman"/>
          <w:bCs/>
        </w:rPr>
        <w:t xml:space="preserve">7.152.563,09 </w:t>
      </w:r>
      <w:r w:rsidRPr="00153BF0">
        <w:rPr>
          <w:rFonts w:ascii="Times New Roman" w:hAnsi="Times New Roman" w:cs="Times New Roman"/>
          <w:bCs/>
        </w:rPr>
        <w:t xml:space="preserve"> kn</w:t>
      </w:r>
      <w:r w:rsidR="00096FF9" w:rsidRPr="00153BF0">
        <w:rPr>
          <w:rFonts w:ascii="Times New Roman" w:hAnsi="Times New Roman" w:cs="Times New Roman"/>
          <w:bCs/>
        </w:rPr>
        <w:t xml:space="preserve"> u 2019. godini</w:t>
      </w:r>
      <w:r w:rsidRPr="00153BF0">
        <w:rPr>
          <w:rFonts w:ascii="Times New Roman" w:hAnsi="Times New Roman" w:cs="Times New Roman"/>
          <w:bCs/>
        </w:rPr>
        <w:t xml:space="preserve">, najvećim dijelom </w:t>
      </w:r>
      <w:r w:rsidR="00096FF9" w:rsidRPr="00153BF0">
        <w:rPr>
          <w:rFonts w:ascii="Times New Roman" w:hAnsi="Times New Roman" w:cs="Times New Roman"/>
          <w:bCs/>
        </w:rPr>
        <w:t xml:space="preserve"> zato </w:t>
      </w:r>
      <w:r w:rsidRPr="00153BF0">
        <w:rPr>
          <w:rFonts w:ascii="Times New Roman" w:hAnsi="Times New Roman" w:cs="Times New Roman"/>
          <w:bCs/>
        </w:rPr>
        <w:t xml:space="preserve">jer je u toku godine </w:t>
      </w:r>
      <w:r w:rsidR="00096FF9" w:rsidRPr="00153BF0">
        <w:rPr>
          <w:rFonts w:ascii="Times New Roman" w:hAnsi="Times New Roman" w:cs="Times New Roman"/>
          <w:bCs/>
        </w:rPr>
        <w:t xml:space="preserve">dva puta povećana </w:t>
      </w:r>
      <w:r w:rsidRPr="00153BF0">
        <w:rPr>
          <w:rFonts w:ascii="Times New Roman" w:hAnsi="Times New Roman" w:cs="Times New Roman"/>
          <w:bCs/>
        </w:rPr>
        <w:t xml:space="preserve"> osnovic</w:t>
      </w:r>
      <w:r w:rsidR="000B6985" w:rsidRPr="00153BF0">
        <w:rPr>
          <w:rFonts w:ascii="Times New Roman" w:hAnsi="Times New Roman" w:cs="Times New Roman"/>
          <w:bCs/>
        </w:rPr>
        <w:t>a za obračun plaća.</w:t>
      </w:r>
      <w:r w:rsidR="00E54E74" w:rsidRPr="00153BF0">
        <w:rPr>
          <w:rFonts w:ascii="Times New Roman" w:eastAsia="Times New Roman" w:hAnsi="Times New Roman" w:cs="Times New Roman"/>
          <w:bCs/>
          <w:lang w:eastAsia="hr-HR"/>
        </w:rPr>
        <w:t xml:space="preserve"> Plaće za redovan rad bilježe porast indeksa dok su plaće za prekovremeni rad i za posebne uvjete rada manje  jer  zbog štrajka učitelja nije bilo održano 16 dana nastave  u razdoblju od listopada do prosinca 2019. te nije bilo isplate navedenih rashoda.</w:t>
      </w:r>
    </w:p>
    <w:p w:rsidR="005D70AA" w:rsidRPr="00153BF0" w:rsidRDefault="00FF4289" w:rsidP="00167184">
      <w:pPr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Cs/>
        </w:rPr>
        <w:t xml:space="preserve"> </w:t>
      </w:r>
      <w:r w:rsidR="009710EB" w:rsidRPr="00153BF0">
        <w:rPr>
          <w:rFonts w:ascii="Times New Roman" w:hAnsi="Times New Roman" w:cs="Times New Roman"/>
          <w:b/>
        </w:rPr>
        <w:t xml:space="preserve">Ostali rashodi za zaposlene </w:t>
      </w:r>
      <w:r w:rsidR="00975123" w:rsidRPr="00153BF0">
        <w:rPr>
          <w:rFonts w:ascii="Times New Roman" w:hAnsi="Times New Roman" w:cs="Times New Roman"/>
          <w:b/>
        </w:rPr>
        <w:t>3121</w:t>
      </w:r>
      <w:r w:rsidR="00975123" w:rsidRPr="00153BF0">
        <w:rPr>
          <w:rFonts w:ascii="Times New Roman" w:hAnsi="Times New Roman" w:cs="Times New Roman"/>
          <w:bCs/>
        </w:rPr>
        <w:t xml:space="preserve"> </w:t>
      </w:r>
      <w:r w:rsidR="000B6985" w:rsidRPr="00153BF0">
        <w:rPr>
          <w:rFonts w:ascii="Times New Roman" w:hAnsi="Times New Roman" w:cs="Times New Roman"/>
          <w:bCs/>
        </w:rPr>
        <w:t>imaju povećanje indeksa na 109,</w:t>
      </w:r>
      <w:r w:rsidR="004B6DCF" w:rsidRPr="00153BF0">
        <w:rPr>
          <w:rFonts w:ascii="Times New Roman" w:hAnsi="Times New Roman" w:cs="Times New Roman"/>
          <w:bCs/>
        </w:rPr>
        <w:t xml:space="preserve"> sa </w:t>
      </w:r>
      <w:r w:rsidR="000B6985" w:rsidRPr="00153BF0">
        <w:rPr>
          <w:rFonts w:ascii="Times New Roman" w:hAnsi="Times New Roman" w:cs="Times New Roman"/>
          <w:bCs/>
        </w:rPr>
        <w:t>298.849,38</w:t>
      </w:r>
      <w:r w:rsidR="004B6DCF" w:rsidRPr="00153BF0">
        <w:rPr>
          <w:rFonts w:ascii="Times New Roman" w:hAnsi="Times New Roman" w:cs="Times New Roman"/>
          <w:bCs/>
        </w:rPr>
        <w:t xml:space="preserve"> </w:t>
      </w:r>
      <w:r w:rsidR="00975123" w:rsidRPr="00153BF0">
        <w:rPr>
          <w:rFonts w:ascii="Times New Roman" w:hAnsi="Times New Roman" w:cs="Times New Roman"/>
          <w:bCs/>
        </w:rPr>
        <w:t xml:space="preserve">kn </w:t>
      </w:r>
      <w:r w:rsidR="000B6985" w:rsidRPr="00153BF0">
        <w:rPr>
          <w:rFonts w:ascii="Times New Roman" w:hAnsi="Times New Roman" w:cs="Times New Roman"/>
          <w:bCs/>
        </w:rPr>
        <w:t xml:space="preserve">u 2018. godini na </w:t>
      </w:r>
      <w:r w:rsidR="004B6DCF" w:rsidRPr="00153BF0">
        <w:rPr>
          <w:rFonts w:ascii="Times New Roman" w:hAnsi="Times New Roman" w:cs="Times New Roman"/>
          <w:bCs/>
        </w:rPr>
        <w:t xml:space="preserve"> </w:t>
      </w:r>
      <w:r w:rsidR="000B6985" w:rsidRPr="00153BF0">
        <w:rPr>
          <w:rFonts w:ascii="Times New Roman" w:hAnsi="Times New Roman" w:cs="Times New Roman"/>
          <w:bCs/>
        </w:rPr>
        <w:t>326.668,34 kn u 2019. godini</w:t>
      </w:r>
      <w:r w:rsidR="004B6DCF" w:rsidRPr="00153BF0">
        <w:rPr>
          <w:rFonts w:ascii="Times New Roman" w:hAnsi="Times New Roman" w:cs="Times New Roman"/>
          <w:bCs/>
        </w:rPr>
        <w:t xml:space="preserve"> </w:t>
      </w:r>
      <w:r w:rsidR="009710EB" w:rsidRPr="00153BF0">
        <w:rPr>
          <w:rFonts w:ascii="Times New Roman" w:hAnsi="Times New Roman" w:cs="Times New Roman"/>
          <w:bCs/>
        </w:rPr>
        <w:t xml:space="preserve">jer </w:t>
      </w:r>
      <w:r w:rsidR="000B6985" w:rsidRPr="00153BF0">
        <w:rPr>
          <w:rFonts w:ascii="Times New Roman" w:hAnsi="Times New Roman" w:cs="Times New Roman"/>
          <w:bCs/>
        </w:rPr>
        <w:t xml:space="preserve">je </w:t>
      </w:r>
      <w:r w:rsidR="009710EB" w:rsidRPr="00153BF0">
        <w:rPr>
          <w:rFonts w:ascii="Times New Roman" w:hAnsi="Times New Roman" w:cs="Times New Roman"/>
          <w:bCs/>
        </w:rPr>
        <w:t xml:space="preserve">u 2019. godini </w:t>
      </w:r>
      <w:r w:rsidR="000B6985" w:rsidRPr="00153BF0">
        <w:rPr>
          <w:rFonts w:ascii="Times New Roman" w:hAnsi="Times New Roman" w:cs="Times New Roman"/>
          <w:bCs/>
        </w:rPr>
        <w:t xml:space="preserve">bilo isplaćeno više naknada zaposlenicima (bolovanje </w:t>
      </w:r>
      <w:r w:rsidR="009710EB" w:rsidRPr="00153BF0">
        <w:rPr>
          <w:rFonts w:ascii="Times New Roman" w:hAnsi="Times New Roman" w:cs="Times New Roman"/>
          <w:bCs/>
        </w:rPr>
        <w:t>dulje od 90 dana</w:t>
      </w:r>
      <w:r w:rsidR="000B6985" w:rsidRPr="00153BF0">
        <w:rPr>
          <w:rFonts w:ascii="Times New Roman" w:hAnsi="Times New Roman" w:cs="Times New Roman"/>
          <w:bCs/>
        </w:rPr>
        <w:t>, naknada za smrt</w:t>
      </w:r>
      <w:r w:rsidR="004B6DCF" w:rsidRPr="00153BF0">
        <w:rPr>
          <w:rFonts w:ascii="Times New Roman" w:hAnsi="Times New Roman" w:cs="Times New Roman"/>
          <w:bCs/>
        </w:rPr>
        <w:t xml:space="preserve"> člana obitelji, jubilarnih nagrada</w:t>
      </w:r>
      <w:r w:rsidR="000B6985" w:rsidRPr="00153BF0">
        <w:rPr>
          <w:rFonts w:ascii="Times New Roman" w:hAnsi="Times New Roman" w:cs="Times New Roman"/>
          <w:bCs/>
        </w:rPr>
        <w:t xml:space="preserve"> i otpremnina).</w:t>
      </w:r>
    </w:p>
    <w:p w:rsidR="000B6985" w:rsidRPr="00153BF0" w:rsidRDefault="004B6DCF" w:rsidP="0016718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 xml:space="preserve">Doprinosi </w:t>
      </w:r>
      <w:r w:rsidR="000B6985" w:rsidRPr="00153BF0">
        <w:rPr>
          <w:rFonts w:ascii="Times New Roman" w:hAnsi="Times New Roman" w:cs="Times New Roman"/>
          <w:b/>
          <w:bCs/>
        </w:rPr>
        <w:t xml:space="preserve">za zapošljavanje </w:t>
      </w:r>
      <w:r w:rsidR="00975123" w:rsidRPr="00153BF0">
        <w:rPr>
          <w:rFonts w:ascii="Times New Roman" w:hAnsi="Times New Roman" w:cs="Times New Roman"/>
          <w:b/>
          <w:bCs/>
        </w:rPr>
        <w:t>3133</w:t>
      </w:r>
      <w:r w:rsidR="000B6985" w:rsidRPr="00153BF0">
        <w:rPr>
          <w:rFonts w:ascii="Times New Roman" w:hAnsi="Times New Roman" w:cs="Times New Roman"/>
          <w:bCs/>
        </w:rPr>
        <w:t xml:space="preserve"> bilježe pad indeksa na 8 jer se doprinos za zapošljavanje ne obračunava na plaće za 2019. godinu.</w:t>
      </w:r>
    </w:p>
    <w:p w:rsidR="004B6DCF" w:rsidRPr="00153BF0" w:rsidRDefault="000B6985" w:rsidP="0016718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 xml:space="preserve">Doprinosi za zdravstveno osiguranje </w:t>
      </w:r>
      <w:r w:rsidR="00975123" w:rsidRPr="00153BF0">
        <w:rPr>
          <w:rFonts w:ascii="Times New Roman" w:hAnsi="Times New Roman" w:cs="Times New Roman"/>
          <w:b/>
          <w:bCs/>
        </w:rPr>
        <w:t xml:space="preserve"> 3132</w:t>
      </w:r>
      <w:r w:rsidR="00975123" w:rsidRPr="00153BF0">
        <w:rPr>
          <w:rFonts w:ascii="Times New Roman" w:hAnsi="Times New Roman" w:cs="Times New Roman"/>
          <w:bCs/>
        </w:rPr>
        <w:t xml:space="preserve"> </w:t>
      </w:r>
      <w:r w:rsidR="004B6DCF" w:rsidRPr="00153BF0">
        <w:rPr>
          <w:rFonts w:ascii="Times New Roman" w:hAnsi="Times New Roman" w:cs="Times New Roman"/>
          <w:bCs/>
        </w:rPr>
        <w:t xml:space="preserve">bilježe </w:t>
      </w:r>
      <w:r w:rsidRPr="00153BF0">
        <w:rPr>
          <w:rFonts w:ascii="Times New Roman" w:hAnsi="Times New Roman" w:cs="Times New Roman"/>
          <w:bCs/>
        </w:rPr>
        <w:t xml:space="preserve">porast indeksa na 111 </w:t>
      </w:r>
      <w:r w:rsidR="004B6DCF" w:rsidRPr="00153BF0">
        <w:rPr>
          <w:rFonts w:ascii="Times New Roman" w:hAnsi="Times New Roman" w:cs="Times New Roman"/>
          <w:bCs/>
        </w:rPr>
        <w:t xml:space="preserve">zbog nove zakonske </w:t>
      </w:r>
      <w:r w:rsidR="00E54E74" w:rsidRPr="00153BF0">
        <w:rPr>
          <w:rFonts w:ascii="Times New Roman" w:hAnsi="Times New Roman" w:cs="Times New Roman"/>
          <w:bCs/>
        </w:rPr>
        <w:t>regulative u obračunu doprinosa od 01.01.2019.</w:t>
      </w:r>
    </w:p>
    <w:p w:rsidR="00E54E74" w:rsidRPr="00153BF0" w:rsidRDefault="00E54E74" w:rsidP="0016718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153BF0">
        <w:rPr>
          <w:rFonts w:ascii="Times New Roman" w:hAnsi="Times New Roman" w:cs="Times New Roman"/>
          <w:b/>
        </w:rPr>
        <w:t>O</w:t>
      </w:r>
      <w:r w:rsidR="004B6DCF" w:rsidRPr="00153BF0">
        <w:rPr>
          <w:rFonts w:ascii="Times New Roman" w:hAnsi="Times New Roman" w:cs="Times New Roman"/>
          <w:b/>
        </w:rPr>
        <w:t>stale naknade troškova zaposlenima 3214</w:t>
      </w:r>
      <w:r w:rsidR="004B6DCF" w:rsidRPr="00153BF0">
        <w:rPr>
          <w:rFonts w:ascii="Times New Roman" w:hAnsi="Times New Roman" w:cs="Times New Roman"/>
          <w:bCs/>
        </w:rPr>
        <w:t xml:space="preserve"> 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bilježi pad indeksa na 16 </w:t>
      </w:r>
      <w:r w:rsidR="00167184" w:rsidRPr="00153BF0">
        <w:rPr>
          <w:rFonts w:ascii="Times New Roman" w:eastAsia="Times New Roman" w:hAnsi="Times New Roman" w:cs="Times New Roman"/>
          <w:lang w:eastAsia="hr-HR"/>
        </w:rPr>
        <w:t xml:space="preserve">sa 6.024,00 kn u 2018. Godini na 957,10 kn u 2019. godini 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zbog manje upotrebe privatnog automobila u poslovne svrhe (tzv. </w:t>
      </w:r>
      <w:proofErr w:type="spellStart"/>
      <w:r w:rsidRPr="00153BF0">
        <w:rPr>
          <w:rFonts w:ascii="Times New Roman" w:eastAsia="Times New Roman" w:hAnsi="Times New Roman" w:cs="Times New Roman"/>
          <w:lang w:eastAsia="hr-HR"/>
        </w:rPr>
        <w:t>loko</w:t>
      </w:r>
      <w:proofErr w:type="spellEnd"/>
      <w:r w:rsidRPr="00153BF0">
        <w:rPr>
          <w:rFonts w:ascii="Times New Roman" w:eastAsia="Times New Roman" w:hAnsi="Times New Roman" w:cs="Times New Roman"/>
          <w:lang w:eastAsia="hr-HR"/>
        </w:rPr>
        <w:t xml:space="preserve"> vožnja) te zbog promjene  metodologije knjiženja u odnosu na 2018. godinu.</w:t>
      </w:r>
    </w:p>
    <w:p w:rsidR="00167184" w:rsidRPr="00153BF0" w:rsidRDefault="004B6DCF" w:rsidP="0016718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Službena putovanja 3211</w:t>
      </w:r>
      <w:r w:rsidRPr="00153BF0">
        <w:rPr>
          <w:rFonts w:ascii="Times New Roman" w:hAnsi="Times New Roman" w:cs="Times New Roman"/>
          <w:bCs/>
        </w:rPr>
        <w:t xml:space="preserve"> bilježe pad indeksa na 9</w:t>
      </w:r>
      <w:r w:rsidR="00167184" w:rsidRPr="00153BF0">
        <w:rPr>
          <w:rFonts w:ascii="Times New Roman" w:hAnsi="Times New Roman" w:cs="Times New Roman"/>
          <w:bCs/>
        </w:rPr>
        <w:t>5</w:t>
      </w:r>
      <w:r w:rsidRPr="00153BF0">
        <w:rPr>
          <w:rFonts w:ascii="Times New Roman" w:hAnsi="Times New Roman" w:cs="Times New Roman"/>
          <w:bCs/>
        </w:rPr>
        <w:t xml:space="preserve"> iz razloga što se u 2018. godini putovalo u inozemstvo preko projekta „Znanje kao dar“ pa su bili veći troškovi dnevnica.</w:t>
      </w:r>
    </w:p>
    <w:p w:rsidR="00167184" w:rsidRPr="00153BF0" w:rsidRDefault="004B6DCF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Stručno usavršavanje</w:t>
      </w:r>
      <w:r w:rsidR="00D0207A" w:rsidRPr="00153BF0">
        <w:rPr>
          <w:rFonts w:ascii="Times New Roman" w:hAnsi="Times New Roman" w:cs="Times New Roman"/>
          <w:b/>
        </w:rPr>
        <w:t xml:space="preserve"> </w:t>
      </w:r>
      <w:r w:rsidR="00167184" w:rsidRPr="00153BF0">
        <w:rPr>
          <w:rFonts w:ascii="Times New Roman" w:hAnsi="Times New Roman" w:cs="Times New Roman"/>
          <w:b/>
        </w:rPr>
        <w:t xml:space="preserve">zaposlenika </w:t>
      </w:r>
      <w:r w:rsidR="00D0207A" w:rsidRPr="00153BF0">
        <w:rPr>
          <w:rFonts w:ascii="Times New Roman" w:hAnsi="Times New Roman" w:cs="Times New Roman"/>
          <w:b/>
        </w:rPr>
        <w:t>3213</w:t>
      </w:r>
      <w:r w:rsidR="00D0207A" w:rsidRPr="00153BF0">
        <w:rPr>
          <w:rFonts w:ascii="Times New Roman" w:hAnsi="Times New Roman" w:cs="Times New Roman"/>
          <w:bCs/>
        </w:rPr>
        <w:t xml:space="preserve"> je sa </w:t>
      </w:r>
      <w:r w:rsidR="00167184" w:rsidRPr="00153BF0">
        <w:rPr>
          <w:rFonts w:ascii="Times New Roman" w:hAnsi="Times New Roman" w:cs="Times New Roman"/>
          <w:bCs/>
        </w:rPr>
        <w:t xml:space="preserve">20.206,00 kn u 2018. godini </w:t>
      </w:r>
      <w:r w:rsidR="00D0207A" w:rsidRPr="00153BF0">
        <w:rPr>
          <w:rFonts w:ascii="Times New Roman" w:hAnsi="Times New Roman" w:cs="Times New Roman"/>
          <w:bCs/>
        </w:rPr>
        <w:t xml:space="preserve"> </w:t>
      </w:r>
      <w:r w:rsidR="00167184" w:rsidRPr="00153BF0">
        <w:rPr>
          <w:rFonts w:ascii="Times New Roman" w:hAnsi="Times New Roman" w:cs="Times New Roman"/>
          <w:bCs/>
        </w:rPr>
        <w:t xml:space="preserve">smanjeno na 14.593,75 </w:t>
      </w:r>
      <w:r w:rsidR="00D0207A" w:rsidRPr="00153BF0">
        <w:rPr>
          <w:rFonts w:ascii="Times New Roman" w:hAnsi="Times New Roman" w:cs="Times New Roman"/>
          <w:bCs/>
        </w:rPr>
        <w:t xml:space="preserve"> kn </w:t>
      </w:r>
      <w:r w:rsidR="00167184" w:rsidRPr="00153BF0">
        <w:rPr>
          <w:rFonts w:ascii="Times New Roman" w:hAnsi="Times New Roman" w:cs="Times New Roman"/>
          <w:bCs/>
        </w:rPr>
        <w:t>jer  u 2019. godini učitelji  nisu pohađali tečajeve stranih jezika na teret poslodavca.</w:t>
      </w:r>
    </w:p>
    <w:p w:rsidR="002E6CE7" w:rsidRPr="00153BF0" w:rsidRDefault="00167184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Cs/>
        </w:rPr>
        <w:t>M</w:t>
      </w:r>
      <w:r w:rsidRPr="00153BF0">
        <w:rPr>
          <w:rFonts w:ascii="Times New Roman" w:hAnsi="Times New Roman" w:cs="Times New Roman"/>
          <w:b/>
        </w:rPr>
        <w:t>aterijal i sirovine 3222</w:t>
      </w:r>
      <w:r w:rsidRPr="00153BF0">
        <w:rPr>
          <w:rFonts w:ascii="Times New Roman" w:hAnsi="Times New Roman" w:cs="Times New Roman"/>
          <w:bCs/>
        </w:rPr>
        <w:t xml:space="preserve">, su 2018. godine su iznosili 521.789,49  kn, a 2019. 471.016,46 kn </w:t>
      </w:r>
      <w:r w:rsidR="002E6CE7" w:rsidRPr="00153BF0">
        <w:rPr>
          <w:rFonts w:ascii="Times New Roman" w:hAnsi="Times New Roman" w:cs="Times New Roman"/>
          <w:bCs/>
        </w:rPr>
        <w:t>odnosno bilježe pad indeksa na 90</w:t>
      </w:r>
      <w:r w:rsidRPr="00153BF0">
        <w:rPr>
          <w:rFonts w:ascii="Times New Roman" w:hAnsi="Times New Roman" w:cs="Times New Roman"/>
          <w:bCs/>
        </w:rPr>
        <w:t>.</w:t>
      </w:r>
      <w:r w:rsidR="00D0207A" w:rsidRPr="00153BF0">
        <w:rPr>
          <w:rFonts w:ascii="Times New Roman" w:hAnsi="Times New Roman" w:cs="Times New Roman"/>
          <w:bCs/>
        </w:rPr>
        <w:t xml:space="preserve"> </w:t>
      </w:r>
      <w:r w:rsidR="002E6CE7" w:rsidRPr="00153BF0">
        <w:rPr>
          <w:rFonts w:ascii="Times New Roman" w:hAnsi="Times New Roman" w:cs="Times New Roman"/>
          <w:bCs/>
        </w:rPr>
        <w:t>Zbog štrajka učitelja nije bilo održano 16 dana nastave  u razdoblju od listopada do prosinca 2019. te su stoga i manji troškovi namirnica za školsku kuhinju.</w:t>
      </w:r>
    </w:p>
    <w:p w:rsidR="002E6CE7" w:rsidRPr="00153BF0" w:rsidRDefault="00D0207A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Službena, radna i zaštitna odjeća i obuća 3227</w:t>
      </w:r>
      <w:r w:rsidRPr="00153BF0">
        <w:rPr>
          <w:rFonts w:ascii="Times New Roman" w:hAnsi="Times New Roman" w:cs="Times New Roman"/>
          <w:bCs/>
        </w:rPr>
        <w:t xml:space="preserve"> je sa 4.9</w:t>
      </w:r>
      <w:r w:rsidR="002E6CE7" w:rsidRPr="00153BF0">
        <w:rPr>
          <w:rFonts w:ascii="Times New Roman" w:hAnsi="Times New Roman" w:cs="Times New Roman"/>
          <w:bCs/>
        </w:rPr>
        <w:t>74</w:t>
      </w:r>
      <w:r w:rsidRPr="00153BF0">
        <w:rPr>
          <w:rFonts w:ascii="Times New Roman" w:hAnsi="Times New Roman" w:cs="Times New Roman"/>
          <w:bCs/>
        </w:rPr>
        <w:t>,</w:t>
      </w:r>
      <w:r w:rsidR="002E6CE7" w:rsidRPr="00153BF0">
        <w:rPr>
          <w:rFonts w:ascii="Times New Roman" w:hAnsi="Times New Roman" w:cs="Times New Roman"/>
          <w:bCs/>
        </w:rPr>
        <w:t>49</w:t>
      </w:r>
      <w:r w:rsidRPr="00153BF0">
        <w:rPr>
          <w:rFonts w:ascii="Times New Roman" w:hAnsi="Times New Roman" w:cs="Times New Roman"/>
          <w:bCs/>
        </w:rPr>
        <w:t xml:space="preserve"> kn iz 2018. godine pala na </w:t>
      </w:r>
      <w:r w:rsidR="002E6CE7" w:rsidRPr="00153BF0">
        <w:rPr>
          <w:rFonts w:ascii="Times New Roman" w:hAnsi="Times New Roman" w:cs="Times New Roman"/>
          <w:bCs/>
        </w:rPr>
        <w:t>4.628,75</w:t>
      </w:r>
      <w:r w:rsidRPr="00153BF0">
        <w:rPr>
          <w:rFonts w:ascii="Times New Roman" w:hAnsi="Times New Roman" w:cs="Times New Roman"/>
          <w:bCs/>
        </w:rPr>
        <w:t xml:space="preserve"> kn jer je Grad provodio </w:t>
      </w:r>
      <w:r w:rsidR="00975123" w:rsidRPr="00153BF0">
        <w:rPr>
          <w:rFonts w:ascii="Times New Roman" w:hAnsi="Times New Roman" w:cs="Times New Roman"/>
          <w:bCs/>
        </w:rPr>
        <w:t xml:space="preserve">objedinjenu </w:t>
      </w:r>
      <w:r w:rsidRPr="00153BF0">
        <w:rPr>
          <w:rFonts w:ascii="Times New Roman" w:hAnsi="Times New Roman" w:cs="Times New Roman"/>
          <w:bCs/>
        </w:rPr>
        <w:t xml:space="preserve">nabavu pa </w:t>
      </w:r>
      <w:r w:rsidR="002E6CE7" w:rsidRPr="00153BF0">
        <w:rPr>
          <w:rFonts w:ascii="Times New Roman" w:hAnsi="Times New Roman" w:cs="Times New Roman"/>
          <w:bCs/>
        </w:rPr>
        <w:t>je došlo do uštede troškova u odnosu na planirane.</w:t>
      </w:r>
      <w:r w:rsidRPr="00153BF0">
        <w:rPr>
          <w:rFonts w:ascii="Times New Roman" w:hAnsi="Times New Roman" w:cs="Times New Roman"/>
          <w:bCs/>
        </w:rPr>
        <w:t xml:space="preserve"> </w:t>
      </w:r>
    </w:p>
    <w:p w:rsidR="002E6CE7" w:rsidRPr="00153BF0" w:rsidRDefault="002E6CE7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 xml:space="preserve">Materijal i dijelovi za tekuće i investicijsko održavanje 3224 </w:t>
      </w:r>
      <w:r w:rsidRPr="00153BF0">
        <w:rPr>
          <w:rFonts w:ascii="Times New Roman" w:hAnsi="Times New Roman" w:cs="Times New Roman"/>
          <w:bCs/>
        </w:rPr>
        <w:t>bilježe pad indeksa na 81 zbog manje nabave materijala za tekuće i investicijsko održavanje Škole ali su zato povećani troškovi usluga tekućeg i investicijskog održavanja.</w:t>
      </w:r>
    </w:p>
    <w:p w:rsidR="00977BA3" w:rsidRPr="00153BF0" w:rsidRDefault="00977BA3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Cs/>
        </w:rPr>
        <w:t>E</w:t>
      </w:r>
      <w:r w:rsidR="00D0207A" w:rsidRPr="00153BF0">
        <w:rPr>
          <w:rFonts w:ascii="Times New Roman" w:hAnsi="Times New Roman" w:cs="Times New Roman"/>
          <w:b/>
        </w:rPr>
        <w:t>nergij</w:t>
      </w:r>
      <w:r w:rsidRPr="00153BF0">
        <w:rPr>
          <w:rFonts w:ascii="Times New Roman" w:hAnsi="Times New Roman" w:cs="Times New Roman"/>
          <w:b/>
        </w:rPr>
        <w:t>a</w:t>
      </w:r>
      <w:r w:rsidR="00D0207A" w:rsidRPr="00153BF0">
        <w:rPr>
          <w:rFonts w:ascii="Times New Roman" w:hAnsi="Times New Roman" w:cs="Times New Roman"/>
          <w:b/>
        </w:rPr>
        <w:t xml:space="preserve"> 3223</w:t>
      </w:r>
      <w:r w:rsidR="00D0207A" w:rsidRPr="00153BF0">
        <w:rPr>
          <w:rFonts w:ascii="Times New Roman" w:hAnsi="Times New Roman" w:cs="Times New Roman"/>
          <w:bCs/>
        </w:rPr>
        <w:t xml:space="preserve"> </w:t>
      </w:r>
      <w:r w:rsidRPr="00153BF0">
        <w:rPr>
          <w:rFonts w:ascii="Times New Roman" w:hAnsi="Times New Roman" w:cs="Times New Roman"/>
          <w:bCs/>
        </w:rPr>
        <w:t>bilježi pad indeksa na 96 zbog nešto blaže zime pa su i troškovi niži u odnosnu na prethodnu godinu.</w:t>
      </w:r>
    </w:p>
    <w:p w:rsidR="00AD7C55" w:rsidRPr="00153BF0" w:rsidRDefault="00D0207A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Sitni inventar 3225</w:t>
      </w:r>
      <w:r w:rsidRPr="00153BF0">
        <w:rPr>
          <w:rFonts w:ascii="Times New Roman" w:hAnsi="Times New Roman" w:cs="Times New Roman"/>
          <w:bCs/>
        </w:rPr>
        <w:t xml:space="preserve"> bilježi rast </w:t>
      </w:r>
      <w:r w:rsidR="00977BA3" w:rsidRPr="00153BF0">
        <w:rPr>
          <w:rFonts w:ascii="Times New Roman" w:hAnsi="Times New Roman" w:cs="Times New Roman"/>
          <w:bCs/>
        </w:rPr>
        <w:t xml:space="preserve">indeksa na 233, </w:t>
      </w:r>
      <w:r w:rsidRPr="00153BF0">
        <w:rPr>
          <w:rFonts w:ascii="Times New Roman" w:hAnsi="Times New Roman" w:cs="Times New Roman"/>
          <w:bCs/>
        </w:rPr>
        <w:t xml:space="preserve">sa </w:t>
      </w:r>
      <w:r w:rsidR="00977BA3" w:rsidRPr="00153BF0">
        <w:rPr>
          <w:rFonts w:ascii="Times New Roman" w:hAnsi="Times New Roman" w:cs="Times New Roman"/>
          <w:bCs/>
        </w:rPr>
        <w:t xml:space="preserve">28.951,15 </w:t>
      </w:r>
      <w:r w:rsidRPr="00153BF0">
        <w:rPr>
          <w:rFonts w:ascii="Times New Roman" w:hAnsi="Times New Roman" w:cs="Times New Roman"/>
          <w:bCs/>
        </w:rPr>
        <w:t xml:space="preserve"> kn na </w:t>
      </w:r>
      <w:r w:rsidR="00977BA3" w:rsidRPr="00153BF0">
        <w:rPr>
          <w:rFonts w:ascii="Times New Roman" w:hAnsi="Times New Roman" w:cs="Times New Roman"/>
          <w:bCs/>
        </w:rPr>
        <w:t>67.493,71 kn</w:t>
      </w:r>
      <w:r w:rsidRPr="00153BF0">
        <w:rPr>
          <w:rFonts w:ascii="Times New Roman" w:hAnsi="Times New Roman" w:cs="Times New Roman"/>
          <w:bCs/>
        </w:rPr>
        <w:t xml:space="preserve"> najvećim dijelom jer su se nabavljala nastavna pomagala za provedbu kurikuluma od sredstava MZO-a. Isti slučaj je i sa </w:t>
      </w:r>
      <w:r w:rsidRPr="00153BF0">
        <w:rPr>
          <w:rFonts w:ascii="Times New Roman" w:hAnsi="Times New Roman" w:cs="Times New Roman"/>
          <w:b/>
        </w:rPr>
        <w:t>Uredskim materijalom i ostalim materijalnim rashodima</w:t>
      </w:r>
      <w:r w:rsidR="00982952" w:rsidRPr="00153BF0">
        <w:rPr>
          <w:rFonts w:ascii="Times New Roman" w:hAnsi="Times New Roman" w:cs="Times New Roman"/>
          <w:b/>
        </w:rPr>
        <w:t xml:space="preserve"> 3221</w:t>
      </w:r>
      <w:r w:rsidR="00982952" w:rsidRPr="00153BF0">
        <w:rPr>
          <w:rFonts w:ascii="Times New Roman" w:hAnsi="Times New Roman" w:cs="Times New Roman"/>
          <w:bCs/>
        </w:rPr>
        <w:t xml:space="preserve"> gdje je rast </w:t>
      </w:r>
      <w:r w:rsidR="00977BA3" w:rsidRPr="00153BF0">
        <w:rPr>
          <w:rFonts w:ascii="Times New Roman" w:hAnsi="Times New Roman" w:cs="Times New Roman"/>
          <w:bCs/>
        </w:rPr>
        <w:t xml:space="preserve">indeksa 107, </w:t>
      </w:r>
      <w:r w:rsidR="00982952" w:rsidRPr="00153BF0">
        <w:rPr>
          <w:rFonts w:ascii="Times New Roman" w:hAnsi="Times New Roman" w:cs="Times New Roman"/>
          <w:bCs/>
        </w:rPr>
        <w:t xml:space="preserve">sa </w:t>
      </w:r>
      <w:r w:rsidR="00977BA3" w:rsidRPr="00153BF0">
        <w:rPr>
          <w:rFonts w:ascii="Times New Roman" w:hAnsi="Times New Roman" w:cs="Times New Roman"/>
          <w:bCs/>
        </w:rPr>
        <w:t>77.499,69</w:t>
      </w:r>
      <w:r w:rsidR="00982952" w:rsidRPr="00153BF0">
        <w:rPr>
          <w:rFonts w:ascii="Times New Roman" w:hAnsi="Times New Roman" w:cs="Times New Roman"/>
          <w:bCs/>
        </w:rPr>
        <w:t xml:space="preserve"> k</w:t>
      </w:r>
      <w:r w:rsidR="00975123" w:rsidRPr="00153BF0">
        <w:rPr>
          <w:rFonts w:ascii="Times New Roman" w:hAnsi="Times New Roman" w:cs="Times New Roman"/>
          <w:bCs/>
        </w:rPr>
        <w:t>n</w:t>
      </w:r>
      <w:r w:rsidR="00982952" w:rsidRPr="00153BF0">
        <w:rPr>
          <w:rFonts w:ascii="Times New Roman" w:hAnsi="Times New Roman" w:cs="Times New Roman"/>
          <w:bCs/>
        </w:rPr>
        <w:t xml:space="preserve"> na </w:t>
      </w:r>
      <w:r w:rsidR="00977BA3" w:rsidRPr="00153BF0">
        <w:rPr>
          <w:rFonts w:ascii="Times New Roman" w:hAnsi="Times New Roman" w:cs="Times New Roman"/>
          <w:bCs/>
        </w:rPr>
        <w:t>82.654,29</w:t>
      </w:r>
      <w:r w:rsidR="00975123" w:rsidRPr="00153BF0">
        <w:rPr>
          <w:rFonts w:ascii="Times New Roman" w:hAnsi="Times New Roman" w:cs="Times New Roman"/>
          <w:bCs/>
        </w:rPr>
        <w:t xml:space="preserve"> kn</w:t>
      </w:r>
      <w:r w:rsidR="00982952" w:rsidRPr="00153BF0">
        <w:rPr>
          <w:rFonts w:ascii="Times New Roman" w:hAnsi="Times New Roman" w:cs="Times New Roman"/>
          <w:bCs/>
        </w:rPr>
        <w:t xml:space="preserve"> </w:t>
      </w:r>
      <w:r w:rsidR="00977BA3" w:rsidRPr="00153BF0">
        <w:rPr>
          <w:rFonts w:ascii="Times New Roman" w:hAnsi="Times New Roman" w:cs="Times New Roman"/>
          <w:bCs/>
        </w:rPr>
        <w:t xml:space="preserve">u 2019. godini zbog veće nabavke </w:t>
      </w:r>
      <w:r w:rsidR="00982952" w:rsidRPr="00153BF0">
        <w:rPr>
          <w:rFonts w:ascii="Times New Roman" w:hAnsi="Times New Roman" w:cs="Times New Roman"/>
          <w:bCs/>
        </w:rPr>
        <w:t>potrošn</w:t>
      </w:r>
      <w:r w:rsidR="00977BA3" w:rsidRPr="00153BF0">
        <w:rPr>
          <w:rFonts w:ascii="Times New Roman" w:hAnsi="Times New Roman" w:cs="Times New Roman"/>
          <w:bCs/>
        </w:rPr>
        <w:t>og</w:t>
      </w:r>
      <w:r w:rsidR="00982952" w:rsidRPr="00153BF0">
        <w:rPr>
          <w:rFonts w:ascii="Times New Roman" w:hAnsi="Times New Roman" w:cs="Times New Roman"/>
          <w:bCs/>
        </w:rPr>
        <w:t xml:space="preserve"> materijal</w:t>
      </w:r>
      <w:r w:rsidR="00977BA3" w:rsidRPr="00153BF0">
        <w:rPr>
          <w:rFonts w:ascii="Times New Roman" w:hAnsi="Times New Roman" w:cs="Times New Roman"/>
          <w:bCs/>
        </w:rPr>
        <w:t>a</w:t>
      </w:r>
      <w:r w:rsidR="00982952" w:rsidRPr="00153BF0">
        <w:rPr>
          <w:rFonts w:ascii="Times New Roman" w:hAnsi="Times New Roman" w:cs="Times New Roman"/>
          <w:bCs/>
        </w:rPr>
        <w:t xml:space="preserve"> za nastavu</w:t>
      </w:r>
      <w:r w:rsidR="00977BA3" w:rsidRPr="00153BF0">
        <w:rPr>
          <w:rFonts w:ascii="Times New Roman" w:hAnsi="Times New Roman" w:cs="Times New Roman"/>
          <w:bCs/>
        </w:rPr>
        <w:t>.</w:t>
      </w:r>
      <w:r w:rsidR="00982952" w:rsidRPr="00153BF0">
        <w:rPr>
          <w:rFonts w:ascii="Times New Roman" w:hAnsi="Times New Roman" w:cs="Times New Roman"/>
          <w:bCs/>
        </w:rPr>
        <w:t xml:space="preserve"> </w:t>
      </w:r>
    </w:p>
    <w:p w:rsidR="00AD7C55" w:rsidRPr="00153BF0" w:rsidRDefault="00AD7C55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 xml:space="preserve">Usluge tekućeg i investicijskog održavanja 3232 </w:t>
      </w:r>
      <w:r w:rsidRPr="00153BF0">
        <w:rPr>
          <w:rFonts w:ascii="Times New Roman" w:hAnsi="Times New Roman" w:cs="Times New Roman"/>
          <w:bCs/>
        </w:rPr>
        <w:t>bilježe rast indeksa na 117 odnosno povećanje sa 176.691,70 kn u 2018. godini na 206.576,39 kn u 2019. godini zbog većih radova na  tekućem i investicijskom održavanju Škole ( od čega se najviše odnosi na promjenu dotrajale stolarije i soboslikarske radove  u ukupnom iznosu od 104.750,00 kuna).</w:t>
      </w:r>
    </w:p>
    <w:p w:rsidR="00AD7C55" w:rsidRPr="00153BF0" w:rsidRDefault="00AD7C55" w:rsidP="00E54E74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153BF0">
        <w:rPr>
          <w:rFonts w:ascii="Times New Roman" w:hAnsi="Times New Roman" w:cs="Times New Roman"/>
          <w:b/>
        </w:rPr>
        <w:t xml:space="preserve">Intelektualne i osobne usluge 3237 </w:t>
      </w:r>
      <w:r w:rsidRPr="00153BF0">
        <w:rPr>
          <w:rFonts w:ascii="Times New Roman" w:hAnsi="Times New Roman" w:cs="Times New Roman"/>
        </w:rPr>
        <w:t>bilježe pad indeksa na 5 odnosno smanjenje sa 94.981,86  kn u 2018. godini na 4.497,40  kn u 2019. godini zbog završetka projekta „Znanje kao dar“.</w:t>
      </w:r>
    </w:p>
    <w:p w:rsidR="00AD7C55" w:rsidRPr="00153BF0" w:rsidRDefault="00AD7C55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>Komunalne usluge 3234</w:t>
      </w:r>
      <w:r w:rsidRPr="00153BF0">
        <w:rPr>
          <w:rFonts w:ascii="Times New Roman" w:hAnsi="Times New Roman" w:cs="Times New Roman"/>
          <w:bCs/>
        </w:rPr>
        <w:t xml:space="preserve"> su  manje u odnosu na 2018. godinu sa indeksom 90. Zbog manjeg broja nastavnih dana u 2019. godini, manja je bila i potrošnja vode.</w:t>
      </w:r>
    </w:p>
    <w:p w:rsidR="00AD7C55" w:rsidRPr="00153BF0" w:rsidRDefault="00AD7C55" w:rsidP="00E54E74">
      <w:pPr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:rsidR="00AD7C55" w:rsidRPr="00153BF0" w:rsidRDefault="00AD7C55" w:rsidP="00E54E74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153BF0">
        <w:rPr>
          <w:rFonts w:ascii="Times New Roman" w:hAnsi="Times New Roman" w:cs="Times New Roman"/>
          <w:b/>
        </w:rPr>
        <w:t>Usluge telefona, pošte i prijevoza 3231</w:t>
      </w:r>
      <w:r w:rsidR="00F37A36" w:rsidRPr="00153BF0">
        <w:rPr>
          <w:rFonts w:ascii="Times New Roman" w:hAnsi="Times New Roman" w:cs="Times New Roman"/>
          <w:b/>
        </w:rPr>
        <w:t xml:space="preserve"> </w:t>
      </w:r>
      <w:r w:rsidR="00F37A36" w:rsidRPr="00153BF0">
        <w:rPr>
          <w:rFonts w:ascii="Times New Roman" w:hAnsi="Times New Roman" w:cs="Times New Roman"/>
        </w:rPr>
        <w:t>su  manje u odnosu na 2018. godinu sa indeksom  je 92 jer je manje učenika koristilo organizirani prijevoz u 2019. godini u odnosu na 2018. godinu.</w:t>
      </w:r>
    </w:p>
    <w:p w:rsidR="00A92AF4" w:rsidRPr="00153BF0" w:rsidRDefault="00A92AF4" w:rsidP="00E54E74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153BF0">
        <w:rPr>
          <w:rFonts w:ascii="Times New Roman" w:hAnsi="Times New Roman" w:cs="Times New Roman"/>
          <w:b/>
        </w:rPr>
        <w:t>Usluge promidžbe i informiranja 3233</w:t>
      </w:r>
      <w:r w:rsidRPr="00153BF0">
        <w:rPr>
          <w:rFonts w:ascii="Times New Roman" w:hAnsi="Times New Roman" w:cs="Times New Roman"/>
          <w:bCs/>
        </w:rPr>
        <w:t xml:space="preserve"> bilježe pad indeksa na 79  sa 11.044,27  kn  na 8.683,75 kn jer su 2018. godine na tom kontu bili knjiženi troškovi projekta „Znanje kao dar“.</w:t>
      </w:r>
    </w:p>
    <w:p w:rsidR="00A92AF4" w:rsidRPr="00153BF0" w:rsidRDefault="00982952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lastRenderedPageBreak/>
        <w:t>Ostale usluge 3239</w:t>
      </w:r>
      <w:r w:rsidRPr="00153BF0">
        <w:rPr>
          <w:rFonts w:ascii="Times New Roman" w:hAnsi="Times New Roman" w:cs="Times New Roman"/>
          <w:bCs/>
        </w:rPr>
        <w:t xml:space="preserve"> bilježe rast </w:t>
      </w:r>
      <w:r w:rsidR="00A92AF4" w:rsidRPr="00153BF0">
        <w:rPr>
          <w:rFonts w:ascii="Times New Roman" w:hAnsi="Times New Roman" w:cs="Times New Roman"/>
          <w:bCs/>
        </w:rPr>
        <w:t xml:space="preserve">indeksa na 265, </w:t>
      </w:r>
      <w:r w:rsidRPr="00153BF0">
        <w:rPr>
          <w:rFonts w:ascii="Times New Roman" w:hAnsi="Times New Roman" w:cs="Times New Roman"/>
          <w:bCs/>
        </w:rPr>
        <w:t xml:space="preserve">sa </w:t>
      </w:r>
      <w:r w:rsidR="00A92AF4" w:rsidRPr="00153BF0">
        <w:rPr>
          <w:rFonts w:ascii="Times New Roman" w:hAnsi="Times New Roman" w:cs="Times New Roman"/>
          <w:bCs/>
        </w:rPr>
        <w:t>32.000,00</w:t>
      </w:r>
      <w:r w:rsidRPr="00153BF0">
        <w:rPr>
          <w:rFonts w:ascii="Times New Roman" w:hAnsi="Times New Roman" w:cs="Times New Roman"/>
          <w:bCs/>
        </w:rPr>
        <w:t xml:space="preserve"> kn</w:t>
      </w:r>
      <w:r w:rsidR="00A92AF4" w:rsidRPr="00153BF0">
        <w:rPr>
          <w:rFonts w:ascii="Times New Roman" w:hAnsi="Times New Roman" w:cs="Times New Roman"/>
          <w:bCs/>
        </w:rPr>
        <w:t xml:space="preserve"> u 2018. godini </w:t>
      </w:r>
      <w:r w:rsidRPr="00153BF0">
        <w:rPr>
          <w:rFonts w:ascii="Times New Roman" w:hAnsi="Times New Roman" w:cs="Times New Roman"/>
          <w:bCs/>
        </w:rPr>
        <w:t xml:space="preserve">  na </w:t>
      </w:r>
      <w:r w:rsidR="00A92AF4" w:rsidRPr="00153BF0">
        <w:rPr>
          <w:rFonts w:ascii="Times New Roman" w:hAnsi="Times New Roman" w:cs="Times New Roman"/>
          <w:bCs/>
        </w:rPr>
        <w:t xml:space="preserve">84.734,97 </w:t>
      </w:r>
      <w:r w:rsidRPr="00153BF0">
        <w:rPr>
          <w:rFonts w:ascii="Times New Roman" w:hAnsi="Times New Roman" w:cs="Times New Roman"/>
          <w:bCs/>
        </w:rPr>
        <w:t xml:space="preserve">kn </w:t>
      </w:r>
      <w:r w:rsidR="00A92AF4" w:rsidRPr="00153BF0">
        <w:rPr>
          <w:rFonts w:ascii="Times New Roman" w:hAnsi="Times New Roman" w:cs="Times New Roman"/>
          <w:bCs/>
        </w:rPr>
        <w:t>u 2019. godini jer smo na taj konto knjižili usluge Škole plivanja, za razliku od prijašnjih godina,  a imali smo i dodatne troškove za usluge za uređenje prostora zbog novog vizualnog identiteta Škole.</w:t>
      </w:r>
    </w:p>
    <w:p w:rsidR="00ED469D" w:rsidRPr="00153BF0" w:rsidRDefault="00ED469D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 xml:space="preserve">Zdravstvene i veterinarske usluge 3236 </w:t>
      </w:r>
      <w:r w:rsidRPr="00153BF0">
        <w:rPr>
          <w:rFonts w:ascii="Times New Roman" w:hAnsi="Times New Roman" w:cs="Times New Roman"/>
        </w:rPr>
        <w:t>bilježe pad indeksa na 80 jer od školske godine 2019./2020. više nisu obvezni zdravstveni pregledi zaposlenika i pomoćnika u nastavi na početku školske godine.</w:t>
      </w:r>
    </w:p>
    <w:p w:rsidR="00ED469D" w:rsidRPr="00153BF0" w:rsidRDefault="0085794E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Cs/>
        </w:rPr>
        <w:t xml:space="preserve"> </w:t>
      </w:r>
      <w:r w:rsidR="00380439" w:rsidRPr="00153BF0">
        <w:rPr>
          <w:rFonts w:ascii="Times New Roman" w:hAnsi="Times New Roman" w:cs="Times New Roman"/>
          <w:b/>
        </w:rPr>
        <w:t>Naknade troškova osobama izvan radnog odnosa 3241</w:t>
      </w:r>
      <w:r w:rsidR="00380439" w:rsidRPr="00153BF0">
        <w:rPr>
          <w:rFonts w:ascii="Times New Roman" w:hAnsi="Times New Roman" w:cs="Times New Roman"/>
          <w:bCs/>
        </w:rPr>
        <w:t xml:space="preserve"> </w:t>
      </w:r>
      <w:r w:rsidR="00ED469D" w:rsidRPr="00153BF0">
        <w:rPr>
          <w:rFonts w:ascii="Times New Roman" w:hAnsi="Times New Roman" w:cs="Times New Roman"/>
          <w:bCs/>
        </w:rPr>
        <w:t>bilježi rast indeksa na 568 odnosno povećanje sa 12.928,28 kn u 2018. godini   na 73.436,93 kn u 2019. godini jer su ovdje knjiženi troškovi službenog puta i individualne potpore za učenike uključene u europski projekt „Znam odakle sam“. U 2019. godini je ukupno 13 učenika bilo uključeno u navedeni projekt te su putovali u Grčku, Španjolsku i Mađarsku. Također je došlo do povećanja  troškova doprinosa i prijevoza za osobe na  stručnom usavršavanju bez zasnivanja radnog odnosa.</w:t>
      </w:r>
    </w:p>
    <w:p w:rsidR="00674599" w:rsidRPr="00153BF0" w:rsidRDefault="005368CC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Pristojbe i naknade 3295</w:t>
      </w:r>
      <w:r w:rsidR="00674599" w:rsidRPr="00153BF0">
        <w:rPr>
          <w:rFonts w:ascii="Times New Roman" w:hAnsi="Times New Roman" w:cs="Times New Roman"/>
          <w:bCs/>
        </w:rPr>
        <w:t xml:space="preserve"> bilježe rast indeksa na 131, </w:t>
      </w:r>
      <w:r w:rsidRPr="00153BF0">
        <w:rPr>
          <w:rFonts w:ascii="Times New Roman" w:hAnsi="Times New Roman" w:cs="Times New Roman"/>
          <w:bCs/>
        </w:rPr>
        <w:t xml:space="preserve"> sa </w:t>
      </w:r>
      <w:r w:rsidR="00674599" w:rsidRPr="00153BF0">
        <w:rPr>
          <w:rFonts w:ascii="Times New Roman" w:hAnsi="Times New Roman" w:cs="Times New Roman"/>
          <w:bCs/>
        </w:rPr>
        <w:t>12.334,14</w:t>
      </w:r>
      <w:r w:rsidRPr="00153BF0">
        <w:rPr>
          <w:rFonts w:ascii="Times New Roman" w:hAnsi="Times New Roman" w:cs="Times New Roman"/>
          <w:bCs/>
        </w:rPr>
        <w:t xml:space="preserve"> kn na </w:t>
      </w:r>
      <w:r w:rsidR="00674599" w:rsidRPr="00153BF0">
        <w:rPr>
          <w:rFonts w:ascii="Times New Roman" w:hAnsi="Times New Roman" w:cs="Times New Roman"/>
          <w:bCs/>
        </w:rPr>
        <w:t xml:space="preserve">16.181,94 </w:t>
      </w:r>
      <w:r w:rsidRPr="00153BF0">
        <w:rPr>
          <w:rFonts w:ascii="Times New Roman" w:hAnsi="Times New Roman" w:cs="Times New Roman"/>
          <w:bCs/>
        </w:rPr>
        <w:t xml:space="preserve"> kn zbog </w:t>
      </w:r>
      <w:r w:rsidR="00674599" w:rsidRPr="00153BF0">
        <w:rPr>
          <w:rFonts w:ascii="Times New Roman" w:hAnsi="Times New Roman" w:cs="Times New Roman"/>
          <w:bCs/>
        </w:rPr>
        <w:t xml:space="preserve"> novog troška u 2019. -toj godini, a to je trošak provjere vjerodostojnosti isprava.</w:t>
      </w:r>
    </w:p>
    <w:p w:rsidR="00674599" w:rsidRPr="00153BF0" w:rsidRDefault="00674599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 xml:space="preserve">Ostali nespomenuti rashodi poslovanja 3299 </w:t>
      </w:r>
      <w:r w:rsidRPr="00153BF0">
        <w:rPr>
          <w:rFonts w:ascii="Times New Roman" w:hAnsi="Times New Roman" w:cs="Times New Roman"/>
          <w:bCs/>
        </w:rPr>
        <w:t>bilježe pad indeksa na 91 zbog promjene metodologije knjiženja u odnosu na 2018. godinu. Pojedini rashodi (npr</w:t>
      </w:r>
      <w:r w:rsidR="008653AE" w:rsidRPr="00153BF0">
        <w:rPr>
          <w:rFonts w:ascii="Times New Roman" w:hAnsi="Times New Roman" w:cs="Times New Roman"/>
          <w:bCs/>
        </w:rPr>
        <w:t>.</w:t>
      </w:r>
      <w:r w:rsidRPr="00153BF0">
        <w:rPr>
          <w:rFonts w:ascii="Times New Roman" w:hAnsi="Times New Roman" w:cs="Times New Roman"/>
          <w:bCs/>
        </w:rPr>
        <w:t xml:space="preserve"> razni  troškovi </w:t>
      </w:r>
      <w:r w:rsidR="008653AE" w:rsidRPr="00153BF0">
        <w:rPr>
          <w:rFonts w:ascii="Times New Roman" w:hAnsi="Times New Roman" w:cs="Times New Roman"/>
          <w:bCs/>
        </w:rPr>
        <w:t>EU</w:t>
      </w:r>
      <w:r w:rsidRPr="00153BF0">
        <w:rPr>
          <w:rFonts w:ascii="Times New Roman" w:hAnsi="Times New Roman" w:cs="Times New Roman"/>
          <w:bCs/>
        </w:rPr>
        <w:t xml:space="preserve"> projekata) koji su se prethodnih godina knjižili na konto 32999 su u 2019. godini knjiženi na druga konta.</w:t>
      </w:r>
    </w:p>
    <w:p w:rsidR="00674599" w:rsidRPr="00153BF0" w:rsidRDefault="005368CC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Cs/>
        </w:rPr>
        <w:t xml:space="preserve"> </w:t>
      </w:r>
      <w:r w:rsidRPr="00153BF0">
        <w:rPr>
          <w:rFonts w:ascii="Times New Roman" w:hAnsi="Times New Roman" w:cs="Times New Roman"/>
          <w:b/>
        </w:rPr>
        <w:t>Reprezentacija 3293</w:t>
      </w:r>
      <w:r w:rsidRPr="00153BF0">
        <w:rPr>
          <w:rFonts w:ascii="Times New Roman" w:hAnsi="Times New Roman" w:cs="Times New Roman"/>
          <w:bCs/>
        </w:rPr>
        <w:t xml:space="preserve"> bilježi </w:t>
      </w:r>
      <w:r w:rsidR="00674599" w:rsidRPr="00153BF0">
        <w:rPr>
          <w:rFonts w:ascii="Times New Roman" w:hAnsi="Times New Roman" w:cs="Times New Roman"/>
          <w:bCs/>
        </w:rPr>
        <w:t xml:space="preserve">pad indeksa na 75, </w:t>
      </w:r>
      <w:r w:rsidRPr="00153BF0">
        <w:rPr>
          <w:rFonts w:ascii="Times New Roman" w:hAnsi="Times New Roman" w:cs="Times New Roman"/>
          <w:bCs/>
        </w:rPr>
        <w:t xml:space="preserve">sa </w:t>
      </w:r>
      <w:r w:rsidR="00674599" w:rsidRPr="00153BF0">
        <w:rPr>
          <w:rFonts w:ascii="Times New Roman" w:hAnsi="Times New Roman" w:cs="Times New Roman"/>
          <w:bCs/>
        </w:rPr>
        <w:t xml:space="preserve">10.543,33 </w:t>
      </w:r>
      <w:r w:rsidRPr="00153BF0">
        <w:rPr>
          <w:rFonts w:ascii="Times New Roman" w:hAnsi="Times New Roman" w:cs="Times New Roman"/>
          <w:bCs/>
        </w:rPr>
        <w:t xml:space="preserve"> kn </w:t>
      </w:r>
      <w:r w:rsidR="00674599" w:rsidRPr="00153BF0">
        <w:rPr>
          <w:rFonts w:ascii="Times New Roman" w:hAnsi="Times New Roman" w:cs="Times New Roman"/>
          <w:bCs/>
        </w:rPr>
        <w:t xml:space="preserve">u 2018. godini </w:t>
      </w:r>
      <w:r w:rsidRPr="00153BF0">
        <w:rPr>
          <w:rFonts w:ascii="Times New Roman" w:hAnsi="Times New Roman" w:cs="Times New Roman"/>
          <w:bCs/>
        </w:rPr>
        <w:t xml:space="preserve">na </w:t>
      </w:r>
      <w:r w:rsidR="00674599" w:rsidRPr="00153BF0">
        <w:rPr>
          <w:rFonts w:ascii="Times New Roman" w:hAnsi="Times New Roman" w:cs="Times New Roman"/>
          <w:bCs/>
        </w:rPr>
        <w:t xml:space="preserve">7.945,23 </w:t>
      </w:r>
      <w:r w:rsidRPr="00153BF0">
        <w:rPr>
          <w:rFonts w:ascii="Times New Roman" w:hAnsi="Times New Roman" w:cs="Times New Roman"/>
          <w:bCs/>
        </w:rPr>
        <w:t xml:space="preserve">kn </w:t>
      </w:r>
      <w:r w:rsidR="00674599" w:rsidRPr="00153BF0">
        <w:rPr>
          <w:rFonts w:ascii="Times New Roman" w:hAnsi="Times New Roman" w:cs="Times New Roman"/>
          <w:bCs/>
        </w:rPr>
        <w:t>u 2019. godini jer se troškovi  projekta ODJEK (pomoćnici u nastavi)  u 2019. godini  više ne knjiže na trošak Škole već na trošak Grada Koprivnice.</w:t>
      </w:r>
    </w:p>
    <w:p w:rsidR="008F4338" w:rsidRPr="00153BF0" w:rsidRDefault="008F4338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>Negativne</w:t>
      </w:r>
      <w:r w:rsidR="00715753" w:rsidRPr="00153BF0">
        <w:rPr>
          <w:rFonts w:ascii="Times New Roman" w:hAnsi="Times New Roman" w:cs="Times New Roman"/>
          <w:b/>
        </w:rPr>
        <w:t xml:space="preserve"> tečajn</w:t>
      </w:r>
      <w:r w:rsidRPr="00153BF0">
        <w:rPr>
          <w:rFonts w:ascii="Times New Roman" w:hAnsi="Times New Roman" w:cs="Times New Roman"/>
          <w:b/>
        </w:rPr>
        <w:t>e</w:t>
      </w:r>
      <w:r w:rsidR="00715753" w:rsidRPr="00153BF0">
        <w:rPr>
          <w:rFonts w:ascii="Times New Roman" w:hAnsi="Times New Roman" w:cs="Times New Roman"/>
          <w:b/>
        </w:rPr>
        <w:t xml:space="preserve"> razlik</w:t>
      </w:r>
      <w:r w:rsidRPr="00153BF0">
        <w:rPr>
          <w:rFonts w:ascii="Times New Roman" w:hAnsi="Times New Roman" w:cs="Times New Roman"/>
          <w:b/>
        </w:rPr>
        <w:t>e</w:t>
      </w:r>
      <w:r w:rsidR="00715753" w:rsidRPr="00153BF0">
        <w:rPr>
          <w:rFonts w:ascii="Times New Roman" w:hAnsi="Times New Roman" w:cs="Times New Roman"/>
          <w:b/>
        </w:rPr>
        <w:t xml:space="preserve">  3432</w:t>
      </w:r>
      <w:r w:rsidR="00715753" w:rsidRPr="00153BF0">
        <w:rPr>
          <w:rFonts w:ascii="Times New Roman" w:hAnsi="Times New Roman" w:cs="Times New Roman"/>
          <w:bCs/>
        </w:rPr>
        <w:t xml:space="preserve"> </w:t>
      </w:r>
      <w:r w:rsidRPr="00153BF0">
        <w:rPr>
          <w:rFonts w:ascii="Times New Roman" w:hAnsi="Times New Roman" w:cs="Times New Roman"/>
          <w:bCs/>
        </w:rPr>
        <w:t xml:space="preserve">bilježe rast indeksa na 466 a radi se o beznačajnom povećanju iznosa sa 0,88 kn  na 4,10 kn zbog plaćanja troškova </w:t>
      </w:r>
      <w:proofErr w:type="spellStart"/>
      <w:r w:rsidRPr="00153BF0">
        <w:rPr>
          <w:rFonts w:ascii="Times New Roman" w:hAnsi="Times New Roman" w:cs="Times New Roman"/>
          <w:bCs/>
        </w:rPr>
        <w:t>eu</w:t>
      </w:r>
      <w:proofErr w:type="spellEnd"/>
      <w:r w:rsidRPr="00153BF0">
        <w:rPr>
          <w:rFonts w:ascii="Times New Roman" w:hAnsi="Times New Roman" w:cs="Times New Roman"/>
          <w:bCs/>
        </w:rPr>
        <w:t xml:space="preserve"> projekata u inozemnoj valuti.</w:t>
      </w:r>
    </w:p>
    <w:p w:rsidR="00633E4D" w:rsidRPr="00153BF0" w:rsidRDefault="00715753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</w:rPr>
        <w:t xml:space="preserve">Naknade građanima i kućanstvima u naravi </w:t>
      </w:r>
      <w:r w:rsidR="00633E4D" w:rsidRPr="00153BF0">
        <w:rPr>
          <w:rFonts w:ascii="Times New Roman" w:hAnsi="Times New Roman" w:cs="Times New Roman"/>
          <w:b/>
        </w:rPr>
        <w:t xml:space="preserve">3722 </w:t>
      </w:r>
      <w:r w:rsidRPr="00153BF0">
        <w:rPr>
          <w:rFonts w:ascii="Times New Roman" w:hAnsi="Times New Roman" w:cs="Times New Roman"/>
          <w:bCs/>
        </w:rPr>
        <w:t xml:space="preserve">u iznosu od </w:t>
      </w:r>
      <w:r w:rsidR="00633E4D" w:rsidRPr="00153BF0">
        <w:rPr>
          <w:rFonts w:ascii="Times New Roman" w:hAnsi="Times New Roman" w:cs="Times New Roman"/>
          <w:bCs/>
        </w:rPr>
        <w:t>120.169,16</w:t>
      </w:r>
      <w:r w:rsidRPr="00153BF0">
        <w:rPr>
          <w:rFonts w:ascii="Times New Roman" w:hAnsi="Times New Roman" w:cs="Times New Roman"/>
          <w:bCs/>
        </w:rPr>
        <w:t xml:space="preserve"> kn </w:t>
      </w:r>
      <w:r w:rsidR="00633E4D" w:rsidRPr="00153BF0">
        <w:rPr>
          <w:rFonts w:ascii="Times New Roman" w:hAnsi="Times New Roman" w:cs="Times New Roman"/>
          <w:bCs/>
        </w:rPr>
        <w:t xml:space="preserve">je </w:t>
      </w:r>
      <w:r w:rsidRPr="00153BF0">
        <w:rPr>
          <w:rFonts w:ascii="Times New Roman" w:hAnsi="Times New Roman" w:cs="Times New Roman"/>
          <w:bCs/>
        </w:rPr>
        <w:t xml:space="preserve"> novi trošak u 2019. </w:t>
      </w:r>
      <w:r w:rsidR="00633E4D" w:rsidRPr="00153BF0">
        <w:rPr>
          <w:rFonts w:ascii="Times New Roman" w:hAnsi="Times New Roman" w:cs="Times New Roman"/>
          <w:bCs/>
        </w:rPr>
        <w:t>g</w:t>
      </w:r>
      <w:r w:rsidRPr="00153BF0">
        <w:rPr>
          <w:rFonts w:ascii="Times New Roman" w:hAnsi="Times New Roman" w:cs="Times New Roman"/>
          <w:bCs/>
        </w:rPr>
        <w:t>odini</w:t>
      </w:r>
      <w:r w:rsidR="00633E4D" w:rsidRPr="00153BF0">
        <w:rPr>
          <w:rFonts w:ascii="Times New Roman" w:hAnsi="Times New Roman" w:cs="Times New Roman"/>
          <w:bCs/>
        </w:rPr>
        <w:t xml:space="preserve"> a odnosi se na udžbenike za sve učenike škole koji su kupljeni sredstvima od MZO-a, a koji su radni udžbenici i ne vode se na inventuri.</w:t>
      </w:r>
    </w:p>
    <w:p w:rsidR="00633E4D" w:rsidRPr="00153BF0" w:rsidRDefault="00633E4D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 xml:space="preserve">Licence 4123 </w:t>
      </w:r>
      <w:r w:rsidRPr="00153BF0">
        <w:rPr>
          <w:rFonts w:ascii="Times New Roman" w:hAnsi="Times New Roman" w:cs="Times New Roman"/>
          <w:bCs/>
        </w:rPr>
        <w:t>u iznosu od</w:t>
      </w:r>
      <w:r w:rsidRPr="00153BF0">
        <w:rPr>
          <w:rFonts w:ascii="Times New Roman" w:hAnsi="Times New Roman" w:cs="Times New Roman"/>
          <w:b/>
          <w:bCs/>
        </w:rPr>
        <w:t xml:space="preserve"> </w:t>
      </w:r>
      <w:r w:rsidRPr="00153BF0">
        <w:rPr>
          <w:rFonts w:ascii="Times New Roman" w:hAnsi="Times New Roman" w:cs="Times New Roman"/>
          <w:bCs/>
        </w:rPr>
        <w:t>4.299,00 kn</w:t>
      </w:r>
      <w:r w:rsidRPr="00153BF0">
        <w:rPr>
          <w:rFonts w:ascii="Times New Roman" w:hAnsi="Times New Roman" w:cs="Times New Roman"/>
          <w:b/>
          <w:bCs/>
        </w:rPr>
        <w:t xml:space="preserve"> </w:t>
      </w:r>
      <w:r w:rsidRPr="00153BF0">
        <w:rPr>
          <w:rFonts w:ascii="Times New Roman" w:hAnsi="Times New Roman" w:cs="Times New Roman"/>
          <w:bCs/>
        </w:rPr>
        <w:t>je kn je  novi trošak u 2019. godini a odnosi se na kupnju licence za rad Filmske video družine „</w:t>
      </w:r>
      <w:proofErr w:type="spellStart"/>
      <w:r w:rsidRPr="00153BF0">
        <w:rPr>
          <w:rFonts w:ascii="Times New Roman" w:hAnsi="Times New Roman" w:cs="Times New Roman"/>
          <w:bCs/>
        </w:rPr>
        <w:t>Mravec</w:t>
      </w:r>
      <w:proofErr w:type="spellEnd"/>
      <w:r w:rsidRPr="00153BF0">
        <w:rPr>
          <w:rFonts w:ascii="Times New Roman" w:hAnsi="Times New Roman" w:cs="Times New Roman"/>
          <w:bCs/>
        </w:rPr>
        <w:t>“.</w:t>
      </w:r>
    </w:p>
    <w:p w:rsidR="00633E4D" w:rsidRPr="00153BF0" w:rsidRDefault="00633E4D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>Uređaji, strojevi i oprema za ostale namjene 4227</w:t>
      </w:r>
      <w:r w:rsidRPr="00153BF0">
        <w:rPr>
          <w:rFonts w:ascii="Times New Roman" w:hAnsi="Times New Roman" w:cs="Times New Roman"/>
          <w:bCs/>
        </w:rPr>
        <w:t xml:space="preserve"> bilježi rast indeksa  na 344 odnosno povećanje sa 7.687,50  kn u 2018. godini   na 26.414,75  kn u 2019. godini </w:t>
      </w:r>
      <w:r w:rsidR="008653AE" w:rsidRPr="00153BF0">
        <w:rPr>
          <w:rFonts w:ascii="Times New Roman" w:hAnsi="Times New Roman" w:cs="Times New Roman"/>
          <w:bCs/>
        </w:rPr>
        <w:t>jer je nabavljena ostala oprema za nastavu, za provedbu kurikuluma,  od sredstava dobivenih od MZO-a.</w:t>
      </w:r>
    </w:p>
    <w:p w:rsidR="008653AE" w:rsidRPr="00153BF0" w:rsidRDefault="008653AE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>Oprema za održavanje i zaštitu 4223</w:t>
      </w:r>
      <w:r w:rsidRPr="00153BF0">
        <w:rPr>
          <w:rFonts w:ascii="Times New Roman" w:hAnsi="Times New Roman" w:cs="Times New Roman"/>
          <w:bCs/>
        </w:rPr>
        <w:t xml:space="preserve"> </w:t>
      </w:r>
      <w:r w:rsidRPr="00153BF0">
        <w:t xml:space="preserve"> </w:t>
      </w:r>
      <w:r w:rsidRPr="00153BF0">
        <w:rPr>
          <w:rFonts w:ascii="Times New Roman" w:hAnsi="Times New Roman" w:cs="Times New Roman"/>
          <w:bCs/>
        </w:rPr>
        <w:t>bilježi rast indeksa  na 284 odnosno povećanje sa 5.959,74  kn u 2018. godini   na 16.900,00  kn u 2019. godini zbog nabavke četiri nova usisavača za potrebe čišćenja Škole.</w:t>
      </w:r>
    </w:p>
    <w:p w:rsidR="008653AE" w:rsidRPr="00153BF0" w:rsidRDefault="008653AE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 xml:space="preserve">Uredska oprema i namještaj 4221 </w:t>
      </w:r>
      <w:r w:rsidRPr="00153BF0">
        <w:rPr>
          <w:rFonts w:ascii="Times New Roman" w:hAnsi="Times New Roman" w:cs="Times New Roman"/>
          <w:bCs/>
        </w:rPr>
        <w:t xml:space="preserve">bilježi pad indeksa  na 34 odnosno smanjenje troškova  sa 175.445,00  kn u 2018. godini   na 59.941,25  kn u 2019. godini, </w:t>
      </w:r>
      <w:r w:rsidRPr="00153BF0">
        <w:t xml:space="preserve"> </w:t>
      </w:r>
      <w:r w:rsidRPr="00153BF0">
        <w:rPr>
          <w:rFonts w:ascii="Times New Roman" w:hAnsi="Times New Roman" w:cs="Times New Roman"/>
          <w:bCs/>
        </w:rPr>
        <w:t xml:space="preserve">zbog drugačijih potreba za opremom u odnosu na prethodnu godinu. </w:t>
      </w:r>
      <w:r w:rsidR="00AA5E99" w:rsidRPr="00153BF0">
        <w:rPr>
          <w:rFonts w:ascii="Times New Roman" w:hAnsi="Times New Roman" w:cs="Times New Roman"/>
          <w:bCs/>
        </w:rPr>
        <w:t xml:space="preserve">U 2018. godini veliki </w:t>
      </w:r>
      <w:r w:rsidRPr="00153BF0">
        <w:rPr>
          <w:rFonts w:ascii="Times New Roman" w:hAnsi="Times New Roman" w:cs="Times New Roman"/>
          <w:bCs/>
        </w:rPr>
        <w:t xml:space="preserve"> dio  troškova na ovom kontu  </w:t>
      </w:r>
      <w:r w:rsidR="00AA5E99" w:rsidRPr="00153BF0">
        <w:rPr>
          <w:rFonts w:ascii="Times New Roman" w:hAnsi="Times New Roman" w:cs="Times New Roman"/>
          <w:bCs/>
        </w:rPr>
        <w:t xml:space="preserve">se </w:t>
      </w:r>
      <w:r w:rsidRPr="00153BF0">
        <w:rPr>
          <w:rFonts w:ascii="Times New Roman" w:hAnsi="Times New Roman" w:cs="Times New Roman"/>
          <w:bCs/>
        </w:rPr>
        <w:t xml:space="preserve">odnosio  na opremu </w:t>
      </w:r>
      <w:r w:rsidR="00AA5E99" w:rsidRPr="00153BF0">
        <w:rPr>
          <w:rFonts w:ascii="Times New Roman" w:hAnsi="Times New Roman" w:cs="Times New Roman"/>
          <w:bCs/>
        </w:rPr>
        <w:t>za uređenje novog multimedijalnog prostora „Europski kutak“.</w:t>
      </w:r>
    </w:p>
    <w:p w:rsidR="00AA5E99" w:rsidRPr="00153BF0" w:rsidRDefault="00AA5E99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>Knjige u knjižnicama 4241</w:t>
      </w:r>
      <w:r w:rsidRPr="00153BF0">
        <w:rPr>
          <w:rFonts w:ascii="Times New Roman" w:hAnsi="Times New Roman" w:cs="Times New Roman"/>
          <w:bCs/>
        </w:rPr>
        <w:t xml:space="preserve"> bilježi rast indeksa  na 1747 odnosno povećanje sa 18.728,77  kn u 2018. godini   na 327.138,92  kn u 2019. godini jer su se iz sredstava MZO-a nabavljali udžbenici za sve učenike Škole.  </w:t>
      </w:r>
    </w:p>
    <w:p w:rsidR="00572345" w:rsidRDefault="00572345" w:rsidP="00E54E74">
      <w:pPr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/>
          <w:bCs/>
        </w:rPr>
        <w:t>Dodatna ulaganja na građevinski objektima 4511</w:t>
      </w:r>
      <w:r w:rsidRPr="00153BF0">
        <w:rPr>
          <w:rFonts w:ascii="Times New Roman" w:hAnsi="Times New Roman" w:cs="Times New Roman"/>
          <w:bCs/>
        </w:rPr>
        <w:t xml:space="preserve"> bilježi rast indeksa  na 197 odnosno povećanje sa 123.107,38  kn u 2018. godini   na 243.103,03  kn u 2019. godini zbog velikog projekta obnove  sanitarnog čvora na prvom katu Škole.</w:t>
      </w:r>
    </w:p>
    <w:p w:rsidR="005C1739" w:rsidRDefault="005C1739" w:rsidP="00E4212A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0E22DD" w:rsidRPr="00153BF0" w:rsidRDefault="003D0F1A" w:rsidP="00E421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34E79">
        <w:rPr>
          <w:rFonts w:ascii="Times New Roman" w:hAnsi="Times New Roman" w:cs="Times New Roman"/>
          <w:b/>
        </w:rPr>
        <w:t xml:space="preserve">. </w:t>
      </w:r>
      <w:r w:rsidR="00DC1310" w:rsidRPr="00153BF0">
        <w:rPr>
          <w:rFonts w:ascii="Times New Roman" w:hAnsi="Times New Roman" w:cs="Times New Roman"/>
          <w:b/>
        </w:rPr>
        <w:t>POSEBNI DIO</w:t>
      </w:r>
    </w:p>
    <w:p w:rsidR="00DC1310" w:rsidRPr="00153BF0" w:rsidRDefault="00DC1310" w:rsidP="00E421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212A" w:rsidRPr="00153BF0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F0">
        <w:rPr>
          <w:rFonts w:ascii="Times New Roman" w:hAnsi="Times New Roman" w:cs="Times New Roman"/>
          <w:b/>
        </w:rPr>
        <w:t>PROGRAM 3002 OSNOVNI PROGRAM OSNOVNOŠKOLSKOG ODGOJA I OBRAZOVANJA</w:t>
      </w:r>
    </w:p>
    <w:p w:rsidR="00E4212A" w:rsidRPr="00153BF0" w:rsidRDefault="00E4212A" w:rsidP="00E421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12A" w:rsidRPr="00153BF0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F0">
        <w:rPr>
          <w:rFonts w:ascii="Times New Roman" w:hAnsi="Times New Roman" w:cs="Times New Roman"/>
          <w:b/>
        </w:rPr>
        <w:t>Aktivnost A30020</w:t>
      </w:r>
      <w:r w:rsidR="009E20DF" w:rsidRPr="00153BF0">
        <w:rPr>
          <w:rFonts w:ascii="Times New Roman" w:hAnsi="Times New Roman" w:cs="Times New Roman"/>
          <w:b/>
        </w:rPr>
        <w:t>1</w:t>
      </w:r>
      <w:r w:rsidRPr="00153BF0">
        <w:rPr>
          <w:rFonts w:ascii="Times New Roman" w:hAnsi="Times New Roman" w:cs="Times New Roman"/>
          <w:b/>
        </w:rPr>
        <w:t xml:space="preserve"> Decentralizirane funkcije osnovnog školstva</w:t>
      </w:r>
    </w:p>
    <w:p w:rsidR="00FA7246" w:rsidRPr="00153BF0" w:rsidRDefault="00E4212A" w:rsidP="00E42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BF0">
        <w:rPr>
          <w:rFonts w:ascii="Times New Roman" w:hAnsi="Times New Roman" w:cs="Times New Roman"/>
        </w:rPr>
        <w:tab/>
      </w:r>
    </w:p>
    <w:p w:rsidR="00132B57" w:rsidRPr="00153BF0" w:rsidRDefault="00FA7246" w:rsidP="00730BE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3BF0">
        <w:rPr>
          <w:rFonts w:ascii="Times New Roman" w:eastAsia="Times New Roman" w:hAnsi="Times New Roman" w:cs="Times New Roman"/>
          <w:lang w:eastAsia="hr-HR"/>
        </w:rPr>
        <w:t xml:space="preserve">U okviru aktivnosti Decentralizirane funkcije osnovnog školstva  (temeljem minimalnog standarda po učeniku) vrši se financiranje </w:t>
      </w:r>
      <w:r w:rsidR="00071C2E" w:rsidRPr="00153BF0">
        <w:rPr>
          <w:rFonts w:ascii="Times New Roman" w:eastAsia="Times New Roman" w:hAnsi="Times New Roman" w:cs="Times New Roman"/>
          <w:lang w:eastAsia="hr-HR"/>
        </w:rPr>
        <w:t xml:space="preserve"> materijalnih rashoda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 poslovanja</w:t>
      </w:r>
      <w:r w:rsidR="00071C2E" w:rsidRPr="00153BF0">
        <w:rPr>
          <w:rFonts w:ascii="Times New Roman" w:eastAsia="Times New Roman" w:hAnsi="Times New Roman" w:cs="Times New Roman"/>
          <w:lang w:eastAsia="hr-HR"/>
        </w:rPr>
        <w:t xml:space="preserve"> koji uključuju naknade troškova </w:t>
      </w:r>
      <w:r w:rsidR="00071C2E" w:rsidRPr="00153BF0">
        <w:rPr>
          <w:rFonts w:ascii="Times New Roman" w:eastAsia="Times New Roman" w:hAnsi="Times New Roman" w:cs="Times New Roman"/>
          <w:lang w:eastAsia="hr-HR"/>
        </w:rPr>
        <w:lastRenderedPageBreak/>
        <w:t xml:space="preserve">zaposlenima, rashode za materijal </w:t>
      </w:r>
      <w:r w:rsidR="009A51F4" w:rsidRPr="00153BF0">
        <w:rPr>
          <w:rFonts w:ascii="Times New Roman" w:eastAsia="Times New Roman" w:hAnsi="Times New Roman" w:cs="Times New Roman"/>
          <w:lang w:eastAsia="hr-HR"/>
        </w:rPr>
        <w:t xml:space="preserve">i energiju, rashode za usluge, </w:t>
      </w:r>
      <w:r w:rsidR="00071C2E" w:rsidRPr="00153BF0">
        <w:rPr>
          <w:rFonts w:ascii="Times New Roman" w:eastAsia="Times New Roman" w:hAnsi="Times New Roman" w:cs="Times New Roman"/>
          <w:lang w:eastAsia="hr-HR"/>
        </w:rPr>
        <w:t>ostale nespomenute rashode poslovanja</w:t>
      </w:r>
      <w:r w:rsidR="009A51F4" w:rsidRPr="00153BF0">
        <w:rPr>
          <w:rFonts w:ascii="Times New Roman" w:eastAsia="Times New Roman" w:hAnsi="Times New Roman" w:cs="Times New Roman"/>
          <w:lang w:eastAsia="hr-HR"/>
        </w:rPr>
        <w:t>, ostale financijske rashode, postrojenja i opremu</w:t>
      </w:r>
      <w:r w:rsidR="009E20DF" w:rsidRPr="00153BF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A51F4" w:rsidRPr="00153BF0">
        <w:rPr>
          <w:rFonts w:ascii="Times New Roman" w:eastAsia="Times New Roman" w:hAnsi="Times New Roman" w:cs="Times New Roman"/>
          <w:lang w:eastAsia="hr-HR"/>
        </w:rPr>
        <w:t xml:space="preserve"> knjige</w:t>
      </w:r>
      <w:r w:rsidR="009E20DF" w:rsidRPr="00153BF0">
        <w:rPr>
          <w:rFonts w:ascii="Times New Roman" w:eastAsia="Times New Roman" w:hAnsi="Times New Roman" w:cs="Times New Roman"/>
          <w:lang w:eastAsia="hr-HR"/>
        </w:rPr>
        <w:t xml:space="preserve"> te dodatna ulaganja na građevinskim objektima</w:t>
      </w:r>
      <w:r w:rsidR="00071C2E" w:rsidRPr="00153BF0">
        <w:rPr>
          <w:rFonts w:ascii="Times New Roman" w:eastAsia="Times New Roman" w:hAnsi="Times New Roman" w:cs="Times New Roman"/>
          <w:lang w:eastAsia="hr-HR"/>
        </w:rPr>
        <w:t>. P</w:t>
      </w:r>
      <w:r w:rsidRPr="00153BF0">
        <w:rPr>
          <w:rFonts w:ascii="Times New Roman" w:hAnsi="Times New Roman" w:cs="Times New Roman"/>
        </w:rPr>
        <w:t>lanirana</w:t>
      </w:r>
      <w:r w:rsidR="00071C2E" w:rsidRPr="00153BF0">
        <w:rPr>
          <w:rFonts w:ascii="Times New Roman" w:hAnsi="Times New Roman" w:cs="Times New Roman"/>
        </w:rPr>
        <w:t xml:space="preserve"> su</w:t>
      </w:r>
      <w:r w:rsidRPr="00153BF0">
        <w:rPr>
          <w:rFonts w:ascii="Times New Roman" w:hAnsi="Times New Roman" w:cs="Times New Roman"/>
        </w:rPr>
        <w:t xml:space="preserve"> sredstva u iznosu od</w:t>
      </w:r>
      <w:r w:rsidR="009E20DF" w:rsidRPr="00153BF0">
        <w:rPr>
          <w:rFonts w:ascii="Times New Roman" w:hAnsi="Times New Roman" w:cs="Times New Roman"/>
        </w:rPr>
        <w:t xml:space="preserve"> 1.545.241,00</w:t>
      </w:r>
      <w:r w:rsidRPr="00153BF0">
        <w:rPr>
          <w:rFonts w:ascii="Times New Roman" w:hAnsi="Times New Roman" w:cs="Times New Roman"/>
          <w:color w:val="000000"/>
        </w:rPr>
        <w:t xml:space="preserve"> kn, a utrošeno je </w:t>
      </w:r>
      <w:r w:rsidR="009E20DF" w:rsidRPr="00153BF0">
        <w:rPr>
          <w:rFonts w:ascii="Times New Roman" w:hAnsi="Times New Roman" w:cs="Times New Roman"/>
          <w:color w:val="000000"/>
        </w:rPr>
        <w:t>1.545.199,94</w:t>
      </w:r>
      <w:r w:rsidR="002551C7" w:rsidRPr="00153BF0">
        <w:rPr>
          <w:rFonts w:ascii="Times New Roman" w:hAnsi="Times New Roman" w:cs="Times New Roman"/>
          <w:color w:val="000000"/>
        </w:rPr>
        <w:t xml:space="preserve"> kn</w:t>
      </w:r>
      <w:r w:rsidR="009E20DF" w:rsidRPr="00153BF0">
        <w:rPr>
          <w:rFonts w:ascii="Times New Roman" w:hAnsi="Times New Roman" w:cs="Times New Roman"/>
          <w:color w:val="000000"/>
        </w:rPr>
        <w:t>, dakle indeks ostvarenja je 100</w:t>
      </w:r>
      <w:r w:rsidR="009218B5" w:rsidRPr="00153BF0">
        <w:rPr>
          <w:rFonts w:ascii="Times New Roman" w:hAnsi="Times New Roman" w:cs="Times New Roman"/>
          <w:color w:val="000000"/>
        </w:rPr>
        <w:t xml:space="preserve">. </w:t>
      </w:r>
    </w:p>
    <w:p w:rsidR="009953DC" w:rsidRPr="00153BF0" w:rsidRDefault="009953DC" w:rsidP="009953D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212A" w:rsidRPr="00153BF0" w:rsidRDefault="00E4212A" w:rsidP="009953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F0">
        <w:rPr>
          <w:rFonts w:ascii="Times New Roman" w:hAnsi="Times New Roman" w:cs="Times New Roman"/>
          <w:b/>
        </w:rPr>
        <w:t>PROGRAM 3003 DODATNI PROGRAM ODGOJA I OBRAZOVANJA</w:t>
      </w:r>
    </w:p>
    <w:p w:rsidR="00E4212A" w:rsidRPr="00153BF0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212A" w:rsidRPr="00153BF0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53BF0">
        <w:rPr>
          <w:rFonts w:ascii="Times New Roman" w:hAnsi="Times New Roman" w:cs="Times New Roman"/>
          <w:b/>
          <w:color w:val="000000"/>
        </w:rPr>
        <w:t>Aktivnost A30030</w:t>
      </w:r>
      <w:r w:rsidR="00F207B3" w:rsidRPr="00153BF0">
        <w:rPr>
          <w:rFonts w:ascii="Times New Roman" w:hAnsi="Times New Roman" w:cs="Times New Roman"/>
          <w:b/>
          <w:color w:val="000000"/>
        </w:rPr>
        <w:t>1</w:t>
      </w:r>
      <w:r w:rsidRPr="00153BF0">
        <w:rPr>
          <w:rFonts w:ascii="Times New Roman" w:hAnsi="Times New Roman" w:cs="Times New Roman"/>
          <w:b/>
          <w:color w:val="000000"/>
        </w:rPr>
        <w:t xml:space="preserve"> Škola plivanja</w:t>
      </w:r>
    </w:p>
    <w:p w:rsidR="00E4212A" w:rsidRPr="00153BF0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212A" w:rsidRPr="00153BF0" w:rsidRDefault="00F207B3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3BF0">
        <w:rPr>
          <w:rFonts w:ascii="Times New Roman" w:hAnsi="Times New Roman" w:cs="Times New Roman"/>
          <w:color w:val="000000"/>
        </w:rPr>
        <w:t xml:space="preserve">Za ovu aktivnost planirano je bilo 25.632,00 kn iz </w:t>
      </w:r>
      <w:r w:rsidR="00ED729F" w:rsidRPr="00153BF0">
        <w:rPr>
          <w:rFonts w:ascii="Times New Roman" w:hAnsi="Times New Roman" w:cs="Times New Roman"/>
          <w:color w:val="000000"/>
        </w:rPr>
        <w:t xml:space="preserve"> izvor</w:t>
      </w:r>
      <w:r w:rsidRPr="00153BF0">
        <w:rPr>
          <w:rFonts w:ascii="Times New Roman" w:hAnsi="Times New Roman" w:cs="Times New Roman"/>
          <w:color w:val="000000"/>
        </w:rPr>
        <w:t>a</w:t>
      </w:r>
      <w:r w:rsidR="00ED729F" w:rsidRPr="00153BF0">
        <w:rPr>
          <w:rFonts w:ascii="Times New Roman" w:hAnsi="Times New Roman" w:cs="Times New Roman"/>
          <w:color w:val="000000"/>
        </w:rPr>
        <w:t xml:space="preserve"> financiranja  Opći prihodi i primici Grada Koprivnice</w:t>
      </w:r>
      <w:r w:rsidRPr="00153BF0">
        <w:rPr>
          <w:rFonts w:ascii="Times New Roman" w:hAnsi="Times New Roman" w:cs="Times New Roman"/>
          <w:color w:val="000000"/>
        </w:rPr>
        <w:t xml:space="preserve">. </w:t>
      </w:r>
      <w:r w:rsidR="000C6A94" w:rsidRPr="00153BF0">
        <w:rPr>
          <w:rFonts w:ascii="Times New Roman" w:hAnsi="Times New Roman" w:cs="Times New Roman"/>
          <w:color w:val="000000"/>
        </w:rPr>
        <w:t xml:space="preserve">Obuka neplivača za  učenike trećih razreda je u potpunosti realizirana i ukupni troškovi su iznosili 25.632,00 kn. </w:t>
      </w:r>
      <w:r w:rsidRPr="00153BF0">
        <w:rPr>
          <w:rFonts w:ascii="Times New Roman" w:hAnsi="Times New Roman" w:cs="Times New Roman"/>
          <w:color w:val="000000"/>
        </w:rPr>
        <w:t xml:space="preserve">S obzirom da je na  kraju godine ostalo  neutrošenih sredstava u Aktivnosti A300201 Decentralizirane funkcije osnovnog školstva, napravljena je </w:t>
      </w:r>
      <w:proofErr w:type="spellStart"/>
      <w:r w:rsidRPr="00153BF0">
        <w:rPr>
          <w:rFonts w:ascii="Times New Roman" w:hAnsi="Times New Roman" w:cs="Times New Roman"/>
          <w:color w:val="000000"/>
        </w:rPr>
        <w:t>preknjižba</w:t>
      </w:r>
      <w:proofErr w:type="spellEnd"/>
      <w:r w:rsidRPr="00153BF0">
        <w:rPr>
          <w:rFonts w:ascii="Times New Roman" w:hAnsi="Times New Roman" w:cs="Times New Roman"/>
          <w:color w:val="000000"/>
        </w:rPr>
        <w:t xml:space="preserve"> troškova sa pozicij</w:t>
      </w:r>
      <w:r w:rsidR="000C6A94" w:rsidRPr="00153BF0">
        <w:rPr>
          <w:rFonts w:ascii="Times New Roman" w:hAnsi="Times New Roman" w:cs="Times New Roman"/>
          <w:color w:val="000000"/>
        </w:rPr>
        <w:t>e</w:t>
      </w:r>
      <w:r w:rsidRPr="00153BF0">
        <w:rPr>
          <w:rFonts w:ascii="Times New Roman" w:hAnsi="Times New Roman" w:cs="Times New Roman"/>
          <w:color w:val="000000"/>
        </w:rPr>
        <w:t xml:space="preserve"> </w:t>
      </w:r>
      <w:r w:rsidR="000C6A94" w:rsidRPr="00153BF0">
        <w:rPr>
          <w:rFonts w:ascii="Times New Roman" w:hAnsi="Times New Roman" w:cs="Times New Roman"/>
          <w:color w:val="000000"/>
        </w:rPr>
        <w:t>1951,  Aktivnost</w:t>
      </w:r>
      <w:r w:rsidRPr="00153BF0">
        <w:rPr>
          <w:rFonts w:ascii="Times New Roman" w:hAnsi="Times New Roman" w:cs="Times New Roman"/>
          <w:color w:val="000000"/>
        </w:rPr>
        <w:t xml:space="preserve"> A300301</w:t>
      </w:r>
      <w:r w:rsidR="000C6A94" w:rsidRPr="00153BF0">
        <w:rPr>
          <w:rFonts w:ascii="Times New Roman" w:hAnsi="Times New Roman" w:cs="Times New Roman"/>
          <w:color w:val="000000"/>
        </w:rPr>
        <w:t xml:space="preserve"> Škola plivanja na poziciju</w:t>
      </w:r>
      <w:r w:rsidRPr="00153BF0">
        <w:rPr>
          <w:rFonts w:ascii="Times New Roman" w:hAnsi="Times New Roman" w:cs="Times New Roman"/>
          <w:color w:val="000000"/>
        </w:rPr>
        <w:t xml:space="preserve">  </w:t>
      </w:r>
      <w:r w:rsidR="000C6A94" w:rsidRPr="00153BF0">
        <w:rPr>
          <w:rFonts w:ascii="Times New Roman" w:hAnsi="Times New Roman" w:cs="Times New Roman"/>
          <w:color w:val="000000"/>
        </w:rPr>
        <w:t>940, Aktivnost A300201.</w:t>
      </w:r>
    </w:p>
    <w:p w:rsidR="00F207B3" w:rsidRPr="00153BF0" w:rsidRDefault="00F207B3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4212A" w:rsidRPr="00153BF0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53BF0">
        <w:rPr>
          <w:rFonts w:ascii="Times New Roman" w:hAnsi="Times New Roman" w:cs="Times New Roman"/>
          <w:b/>
          <w:color w:val="000000"/>
        </w:rPr>
        <w:t>Aktivnost A30030</w:t>
      </w:r>
      <w:r w:rsidR="000C6A94" w:rsidRPr="00153BF0">
        <w:rPr>
          <w:rFonts w:ascii="Times New Roman" w:hAnsi="Times New Roman" w:cs="Times New Roman"/>
          <w:b/>
          <w:color w:val="000000"/>
        </w:rPr>
        <w:t>5</w:t>
      </w:r>
      <w:r w:rsidRPr="00153BF0">
        <w:rPr>
          <w:rFonts w:ascii="Times New Roman" w:hAnsi="Times New Roman" w:cs="Times New Roman"/>
          <w:b/>
          <w:color w:val="000000"/>
        </w:rPr>
        <w:t xml:space="preserve"> Slobodne aktivnosti i školska natjecanja</w:t>
      </w:r>
    </w:p>
    <w:p w:rsidR="000E22DD" w:rsidRPr="00153BF0" w:rsidRDefault="000E22DD" w:rsidP="000E22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E22DD" w:rsidRPr="00153BF0" w:rsidRDefault="000E22DD" w:rsidP="00797C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3BF0">
        <w:rPr>
          <w:rFonts w:ascii="Times New Roman" w:eastAsia="Times New Roman" w:hAnsi="Times New Roman" w:cs="Times New Roman"/>
          <w:lang w:eastAsia="hr-HR"/>
        </w:rPr>
        <w:t xml:space="preserve">Slobodne aktivnosti obuhvaćaju različite programske sadržaje koji se odvijaju izvan nastavnih obveza u organizaciji </w:t>
      </w:r>
      <w:r w:rsidR="000C6A94" w:rsidRPr="00153BF0">
        <w:rPr>
          <w:rFonts w:ascii="Times New Roman" w:eastAsia="Times New Roman" w:hAnsi="Times New Roman" w:cs="Times New Roman"/>
          <w:lang w:eastAsia="hr-HR"/>
        </w:rPr>
        <w:t>Š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kole </w:t>
      </w:r>
      <w:r w:rsidR="000C6A94" w:rsidRPr="00153BF0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153BF0">
        <w:rPr>
          <w:rFonts w:ascii="Times New Roman" w:eastAsia="Times New Roman" w:hAnsi="Times New Roman" w:cs="Times New Roman"/>
          <w:lang w:eastAsia="hr-HR"/>
        </w:rPr>
        <w:t>u njenim prostorijama</w:t>
      </w:r>
      <w:r w:rsidR="00ED729F" w:rsidRPr="00153BF0">
        <w:rPr>
          <w:rFonts w:ascii="Times New Roman" w:eastAsia="Times New Roman" w:hAnsi="Times New Roman" w:cs="Times New Roman"/>
          <w:lang w:eastAsia="hr-HR"/>
        </w:rPr>
        <w:t>, a izvor financiranja su opći prihodi i primici Grada Koprivnice</w:t>
      </w:r>
      <w:r w:rsidR="000C6A94" w:rsidRPr="00153BF0">
        <w:rPr>
          <w:rFonts w:ascii="Times New Roman" w:eastAsia="Times New Roman" w:hAnsi="Times New Roman" w:cs="Times New Roman"/>
          <w:lang w:eastAsia="hr-HR"/>
        </w:rPr>
        <w:t xml:space="preserve"> te </w:t>
      </w:r>
      <w:r w:rsidR="00211D17" w:rsidRPr="00153BF0">
        <w:rPr>
          <w:rFonts w:ascii="Times New Roman" w:eastAsia="Times New Roman" w:hAnsi="Times New Roman" w:cs="Times New Roman"/>
          <w:lang w:eastAsia="hr-HR"/>
        </w:rPr>
        <w:t>pomoći.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 Unutar ove aktivnosti financiraju se i </w:t>
      </w:r>
      <w:r w:rsidR="008E53BE" w:rsidRPr="00153BF0">
        <w:rPr>
          <w:rFonts w:ascii="Times New Roman" w:eastAsia="Times New Roman" w:hAnsi="Times New Roman" w:cs="Times New Roman"/>
          <w:lang w:eastAsia="hr-HR"/>
        </w:rPr>
        <w:t>školska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 međuopćinska natjecanja koje sufinancira sam Osnivač te županijska natjecanja čije troškove snosi Županija</w:t>
      </w:r>
      <w:r w:rsidR="00730BE9" w:rsidRPr="00153BF0">
        <w:rPr>
          <w:rFonts w:ascii="Times New Roman" w:eastAsia="Times New Roman" w:hAnsi="Times New Roman" w:cs="Times New Roman"/>
          <w:lang w:eastAsia="hr-HR"/>
        </w:rPr>
        <w:t xml:space="preserve"> Koprivničko-križevačka.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4212A" w:rsidRPr="00153BF0" w:rsidRDefault="00E4212A" w:rsidP="00730BE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3BF0">
        <w:rPr>
          <w:rFonts w:ascii="Times New Roman" w:hAnsi="Times New Roman" w:cs="Times New Roman"/>
          <w:color w:val="000000"/>
        </w:rPr>
        <w:t xml:space="preserve">Za podmirenje troškova slobodnih aktivnosti i školskih natjecanja planirano je </w:t>
      </w:r>
      <w:r w:rsidR="00EF2F83" w:rsidRPr="00153BF0">
        <w:rPr>
          <w:rFonts w:ascii="Times New Roman" w:hAnsi="Times New Roman" w:cs="Times New Roman"/>
          <w:color w:val="000000"/>
        </w:rPr>
        <w:t xml:space="preserve">71.494,00  </w:t>
      </w:r>
      <w:r w:rsidRPr="00153BF0">
        <w:rPr>
          <w:rFonts w:ascii="Times New Roman" w:hAnsi="Times New Roman" w:cs="Times New Roman"/>
          <w:color w:val="000000"/>
        </w:rPr>
        <w:t xml:space="preserve">kn, a utrošeno je </w:t>
      </w:r>
      <w:r w:rsidR="00EF2F83" w:rsidRPr="00153BF0">
        <w:rPr>
          <w:rFonts w:ascii="Times New Roman" w:hAnsi="Times New Roman" w:cs="Times New Roman"/>
          <w:color w:val="000000"/>
        </w:rPr>
        <w:t>60.944,98  kn. N</w:t>
      </w:r>
      <w:r w:rsidR="00D62D89" w:rsidRPr="00153BF0">
        <w:rPr>
          <w:rFonts w:ascii="Times New Roman" w:hAnsi="Times New Roman" w:cs="Times New Roman"/>
          <w:color w:val="000000"/>
        </w:rPr>
        <w:t xml:space="preserve">ajveći </w:t>
      </w:r>
      <w:r w:rsidR="00730BE9" w:rsidRPr="00153BF0">
        <w:rPr>
          <w:rFonts w:ascii="Times New Roman" w:hAnsi="Times New Roman" w:cs="Times New Roman"/>
          <w:color w:val="000000"/>
        </w:rPr>
        <w:t>dio sredstava u iznosu od 52.699,99 kn</w:t>
      </w:r>
      <w:r w:rsidR="00D62D89" w:rsidRPr="00153BF0">
        <w:rPr>
          <w:rFonts w:ascii="Times New Roman" w:hAnsi="Times New Roman" w:cs="Times New Roman"/>
          <w:color w:val="000000"/>
        </w:rPr>
        <w:t xml:space="preserve"> se odnosi na isplatu plaća za izvannastavne a</w:t>
      </w:r>
      <w:r w:rsidR="00730BE9" w:rsidRPr="00153BF0">
        <w:rPr>
          <w:rFonts w:ascii="Times New Roman" w:hAnsi="Times New Roman" w:cs="Times New Roman"/>
          <w:color w:val="000000"/>
        </w:rPr>
        <w:t>ktivnosti</w:t>
      </w:r>
      <w:r w:rsidR="00EF2F83" w:rsidRPr="00153BF0">
        <w:rPr>
          <w:rFonts w:ascii="Times New Roman" w:hAnsi="Times New Roman" w:cs="Times New Roman"/>
          <w:color w:val="000000"/>
        </w:rPr>
        <w:t xml:space="preserve">, što je i </w:t>
      </w:r>
      <w:r w:rsidR="00730BE9" w:rsidRPr="00153BF0">
        <w:rPr>
          <w:rFonts w:ascii="Times New Roman" w:hAnsi="Times New Roman" w:cs="Times New Roman"/>
          <w:color w:val="000000"/>
        </w:rPr>
        <w:t xml:space="preserve">realizirano </w:t>
      </w:r>
      <w:r w:rsidR="00EF2F83" w:rsidRPr="00153BF0">
        <w:rPr>
          <w:rFonts w:ascii="Times New Roman" w:hAnsi="Times New Roman" w:cs="Times New Roman"/>
          <w:color w:val="000000"/>
        </w:rPr>
        <w:t xml:space="preserve"> u potpunosti </w:t>
      </w:r>
      <w:r w:rsidR="00730BE9" w:rsidRPr="00153BF0">
        <w:rPr>
          <w:rFonts w:ascii="Times New Roman" w:hAnsi="Times New Roman" w:cs="Times New Roman"/>
          <w:color w:val="000000"/>
        </w:rPr>
        <w:t>prema planu.</w:t>
      </w:r>
      <w:r w:rsidR="00EF2F83" w:rsidRPr="00153BF0">
        <w:rPr>
          <w:rFonts w:ascii="Times New Roman" w:hAnsi="Times New Roman" w:cs="Times New Roman"/>
          <w:color w:val="000000"/>
        </w:rPr>
        <w:t xml:space="preserve"> Troškovi međuopćinskih i županijskih natjecanja </w:t>
      </w:r>
      <w:r w:rsidR="00BB6D05" w:rsidRPr="00153BF0">
        <w:rPr>
          <w:rFonts w:ascii="Times New Roman" w:hAnsi="Times New Roman" w:cs="Times New Roman"/>
          <w:color w:val="000000"/>
        </w:rPr>
        <w:t xml:space="preserve"> </w:t>
      </w:r>
      <w:r w:rsidR="00730BE9" w:rsidRPr="00153BF0">
        <w:rPr>
          <w:rFonts w:ascii="Times New Roman" w:hAnsi="Times New Roman" w:cs="Times New Roman"/>
          <w:color w:val="000000"/>
        </w:rPr>
        <w:t xml:space="preserve">su planirani u iznosu od 10.000,00 kn a realizirani su u iznosu od 4.653,97 kn jer Škola 2019. godine nije imala troškove županijskih natjecanja, a i zbog štrajka učitelja je jedan dio međuopćinskih natjecanja  odgođen za početak 2020. godine. S obzirom da je na  kraju godine ostalo  neutrošenih sredstava u Aktivnosti A300201 Decentralizirane funkcije osnovnog školstva, napravljena je </w:t>
      </w:r>
      <w:proofErr w:type="spellStart"/>
      <w:r w:rsidR="00730BE9" w:rsidRPr="00153BF0">
        <w:rPr>
          <w:rFonts w:ascii="Times New Roman" w:hAnsi="Times New Roman" w:cs="Times New Roman"/>
          <w:color w:val="000000"/>
        </w:rPr>
        <w:t>preknjiž</w:t>
      </w:r>
      <w:r w:rsidR="00164739" w:rsidRPr="00153BF0">
        <w:rPr>
          <w:rFonts w:ascii="Times New Roman" w:hAnsi="Times New Roman" w:cs="Times New Roman"/>
          <w:color w:val="000000"/>
        </w:rPr>
        <w:t>ba</w:t>
      </w:r>
      <w:proofErr w:type="spellEnd"/>
      <w:r w:rsidR="00730BE9" w:rsidRPr="00153BF0">
        <w:rPr>
          <w:rFonts w:ascii="Times New Roman" w:hAnsi="Times New Roman" w:cs="Times New Roman"/>
          <w:color w:val="000000"/>
        </w:rPr>
        <w:t xml:space="preserve"> troškova robotičkog natjecanja </w:t>
      </w:r>
      <w:proofErr w:type="spellStart"/>
      <w:r w:rsidR="00730BE9" w:rsidRPr="00153BF0">
        <w:rPr>
          <w:rFonts w:ascii="Times New Roman" w:hAnsi="Times New Roman" w:cs="Times New Roman"/>
          <w:color w:val="000000"/>
        </w:rPr>
        <w:t>Robocup</w:t>
      </w:r>
      <w:proofErr w:type="spellEnd"/>
      <w:r w:rsidR="00730BE9" w:rsidRPr="00153BF0">
        <w:rPr>
          <w:rFonts w:ascii="Times New Roman" w:hAnsi="Times New Roman" w:cs="Times New Roman"/>
          <w:color w:val="000000"/>
        </w:rPr>
        <w:t xml:space="preserve"> 2019. sa pozicije 2110</w:t>
      </w:r>
      <w:r w:rsidR="00164739" w:rsidRPr="00153BF0">
        <w:rPr>
          <w:rFonts w:ascii="Times New Roman" w:hAnsi="Times New Roman" w:cs="Times New Roman"/>
          <w:color w:val="000000"/>
        </w:rPr>
        <w:t>,</w:t>
      </w:r>
      <w:r w:rsidR="00730BE9" w:rsidRPr="00153BF0">
        <w:rPr>
          <w:rFonts w:ascii="Times New Roman" w:hAnsi="Times New Roman" w:cs="Times New Roman"/>
          <w:color w:val="000000"/>
        </w:rPr>
        <w:t xml:space="preserve"> Aktivnost A300305  na poziciju  871, Aktivnost A300201.</w:t>
      </w:r>
    </w:p>
    <w:p w:rsidR="00C126D5" w:rsidRPr="00153BF0" w:rsidRDefault="00C126D5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212A" w:rsidRPr="000F3A64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53BF0">
        <w:rPr>
          <w:rFonts w:ascii="Times New Roman" w:hAnsi="Times New Roman" w:cs="Times New Roman"/>
          <w:b/>
          <w:color w:val="000000"/>
        </w:rPr>
        <w:t>Aktivnost A300317   Redovna djelatnost osnovnih škola</w:t>
      </w:r>
    </w:p>
    <w:p w:rsidR="00E4212A" w:rsidRPr="000F3A64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45CB" w:rsidRDefault="00E50738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3BF0">
        <w:rPr>
          <w:rFonts w:ascii="Times New Roman" w:hAnsi="Times New Roman" w:cs="Times New Roman"/>
          <w:color w:val="000000"/>
        </w:rPr>
        <w:t>U ovoj aktivnosti planiran je iznos od 1</w:t>
      </w:r>
      <w:r w:rsidR="009F5AF0" w:rsidRPr="00153BF0">
        <w:rPr>
          <w:rFonts w:ascii="Times New Roman" w:hAnsi="Times New Roman" w:cs="Times New Roman"/>
          <w:color w:val="000000"/>
        </w:rPr>
        <w:t>54</w:t>
      </w:r>
      <w:r w:rsidRPr="00153BF0">
        <w:rPr>
          <w:rFonts w:ascii="Times New Roman" w:hAnsi="Times New Roman" w:cs="Times New Roman"/>
          <w:color w:val="000000"/>
        </w:rPr>
        <w:t>.</w:t>
      </w:r>
      <w:r w:rsidR="009F5AF0" w:rsidRPr="00153BF0">
        <w:rPr>
          <w:rFonts w:ascii="Times New Roman" w:hAnsi="Times New Roman" w:cs="Times New Roman"/>
          <w:color w:val="000000"/>
        </w:rPr>
        <w:t>199,</w:t>
      </w:r>
      <w:r w:rsidRPr="00153BF0">
        <w:rPr>
          <w:rFonts w:ascii="Times New Roman" w:hAnsi="Times New Roman" w:cs="Times New Roman"/>
          <w:color w:val="000000"/>
        </w:rPr>
        <w:t xml:space="preserve">00 kn </w:t>
      </w:r>
      <w:r w:rsidR="009F5AF0" w:rsidRPr="00153BF0">
        <w:rPr>
          <w:rFonts w:ascii="Times New Roman" w:hAnsi="Times New Roman" w:cs="Times New Roman"/>
          <w:color w:val="000000"/>
        </w:rPr>
        <w:t xml:space="preserve">od čega se 151.700,00 kn na troškove sanacije </w:t>
      </w:r>
      <w:r w:rsidRPr="00153BF0">
        <w:rPr>
          <w:rFonts w:ascii="Times New Roman" w:hAnsi="Times New Roman" w:cs="Times New Roman"/>
          <w:color w:val="000000"/>
        </w:rPr>
        <w:t xml:space="preserve"> postojećeg sanitarnog čvora </w:t>
      </w:r>
      <w:r w:rsidR="009F5AF0" w:rsidRPr="00153BF0">
        <w:rPr>
          <w:rFonts w:ascii="Times New Roman" w:hAnsi="Times New Roman" w:cs="Times New Roman"/>
          <w:color w:val="000000"/>
        </w:rPr>
        <w:t>na prvom katu Škole a 2.499,00 kn na kupnju licence za potrebe školske filmske družine „</w:t>
      </w:r>
      <w:proofErr w:type="spellStart"/>
      <w:r w:rsidR="009F5AF0" w:rsidRPr="00153BF0">
        <w:rPr>
          <w:rFonts w:ascii="Times New Roman" w:hAnsi="Times New Roman" w:cs="Times New Roman"/>
          <w:color w:val="000000"/>
        </w:rPr>
        <w:t>Mravec</w:t>
      </w:r>
      <w:proofErr w:type="spellEnd"/>
      <w:r w:rsidR="009F5AF0" w:rsidRPr="00153BF0">
        <w:rPr>
          <w:rFonts w:ascii="Times New Roman" w:hAnsi="Times New Roman" w:cs="Times New Roman"/>
          <w:color w:val="000000"/>
        </w:rPr>
        <w:t>“. Od ukupno planiranih 151.700,00 kn  za sanaciju sanitarnog čvora, utrošeno je 85% sredstava odnosno 128.353,03 kn. Prilikom nadzora izvedenih radova, uočeni su određeni nedostaci koje je trebalo  otkloniti te će troškovi zadnje faze radova biti fakturirani u 2020. godini.</w:t>
      </w:r>
    </w:p>
    <w:p w:rsidR="009F5AF0" w:rsidRDefault="009F5AF0" w:rsidP="00E421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4212A" w:rsidRPr="00576A0C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6A0C">
        <w:rPr>
          <w:rFonts w:ascii="Times New Roman" w:hAnsi="Times New Roman" w:cs="Times New Roman"/>
          <w:b/>
        </w:rPr>
        <w:t>Aktivnost A30032</w:t>
      </w:r>
      <w:r w:rsidR="006045A0">
        <w:rPr>
          <w:rFonts w:ascii="Times New Roman" w:hAnsi="Times New Roman" w:cs="Times New Roman"/>
          <w:b/>
        </w:rPr>
        <w:t>2</w:t>
      </w:r>
      <w:r w:rsidRPr="00576A0C">
        <w:rPr>
          <w:rFonts w:ascii="Times New Roman" w:hAnsi="Times New Roman" w:cs="Times New Roman"/>
          <w:b/>
        </w:rPr>
        <w:t xml:space="preserve">   Unapređenje standarda - izvor vlastiti prihodi</w:t>
      </w:r>
    </w:p>
    <w:p w:rsidR="009F5AF0" w:rsidRDefault="009F5AF0" w:rsidP="00EB08B2">
      <w:pPr>
        <w:jc w:val="both"/>
        <w:rPr>
          <w:rFonts w:ascii="Times New Roman" w:hAnsi="Times New Roman" w:cs="Times New Roman"/>
        </w:rPr>
      </w:pPr>
    </w:p>
    <w:p w:rsidR="0090681A" w:rsidRDefault="00E4212A" w:rsidP="00EB08B2">
      <w:pPr>
        <w:jc w:val="both"/>
        <w:rPr>
          <w:rFonts w:ascii="Times New Roman" w:hAnsi="Times New Roman" w:cs="Times New Roman"/>
        </w:rPr>
      </w:pPr>
      <w:r w:rsidRPr="00576A0C">
        <w:rPr>
          <w:rFonts w:ascii="Times New Roman" w:hAnsi="Times New Roman" w:cs="Times New Roman"/>
        </w:rPr>
        <w:t xml:space="preserve">Za ovu aktivnost je planirano </w:t>
      </w:r>
      <w:r w:rsidR="00D13CA7">
        <w:rPr>
          <w:rFonts w:ascii="Times New Roman" w:hAnsi="Times New Roman" w:cs="Times New Roman"/>
        </w:rPr>
        <w:t>865.099,</w:t>
      </w:r>
      <w:r w:rsidR="00506E57" w:rsidRPr="00576A0C">
        <w:rPr>
          <w:rFonts w:ascii="Times New Roman" w:hAnsi="Times New Roman" w:cs="Times New Roman"/>
        </w:rPr>
        <w:t>00</w:t>
      </w:r>
      <w:r w:rsidR="00D13CA7">
        <w:rPr>
          <w:rFonts w:ascii="Times New Roman" w:hAnsi="Times New Roman" w:cs="Times New Roman"/>
        </w:rPr>
        <w:t xml:space="preserve"> kn </w:t>
      </w:r>
      <w:r w:rsidRPr="00576A0C">
        <w:rPr>
          <w:rFonts w:ascii="Times New Roman" w:hAnsi="Times New Roman" w:cs="Times New Roman"/>
        </w:rPr>
        <w:t xml:space="preserve">a utrošeno je </w:t>
      </w:r>
      <w:r w:rsidR="00D13CA7">
        <w:rPr>
          <w:rFonts w:ascii="Times New Roman" w:hAnsi="Times New Roman" w:cs="Times New Roman"/>
        </w:rPr>
        <w:t>706.281,18</w:t>
      </w:r>
      <w:r w:rsidRPr="00576A0C">
        <w:rPr>
          <w:rFonts w:ascii="Times New Roman" w:hAnsi="Times New Roman" w:cs="Times New Roman"/>
        </w:rPr>
        <w:t xml:space="preserve"> kn. </w:t>
      </w:r>
      <w:r w:rsidR="00ED729F" w:rsidRPr="00576A0C">
        <w:rPr>
          <w:rFonts w:ascii="Times New Roman" w:hAnsi="Times New Roman" w:cs="Times New Roman"/>
        </w:rPr>
        <w:t xml:space="preserve">Iz izvora vlastiti prihodi realizirano je </w:t>
      </w:r>
      <w:r w:rsidR="004C5117">
        <w:rPr>
          <w:rFonts w:ascii="Times New Roman" w:hAnsi="Times New Roman" w:cs="Times New Roman"/>
        </w:rPr>
        <w:t>46.498,07 kn odnosno 43% planiranih troškova</w:t>
      </w:r>
      <w:r w:rsidR="00B857FA" w:rsidRPr="00576A0C">
        <w:rPr>
          <w:rFonts w:ascii="Times New Roman" w:hAnsi="Times New Roman" w:cs="Times New Roman"/>
        </w:rPr>
        <w:t xml:space="preserve"> (</w:t>
      </w:r>
      <w:r w:rsidR="004C5117">
        <w:rPr>
          <w:rFonts w:ascii="Times New Roman" w:hAnsi="Times New Roman" w:cs="Times New Roman"/>
        </w:rPr>
        <w:t>za tisak školskog lista, osiguranje učenika i ispitne materijale)</w:t>
      </w:r>
      <w:r w:rsidR="00506E57" w:rsidRPr="00576A0C">
        <w:rPr>
          <w:rFonts w:ascii="Times New Roman" w:hAnsi="Times New Roman" w:cs="Times New Roman"/>
        </w:rPr>
        <w:t xml:space="preserve">. </w:t>
      </w:r>
      <w:r w:rsidR="004C5117">
        <w:rPr>
          <w:rFonts w:ascii="Times New Roman" w:hAnsi="Times New Roman" w:cs="Times New Roman"/>
        </w:rPr>
        <w:t xml:space="preserve">Ostatak sredstava iz ovog izvora </w:t>
      </w:r>
      <w:r w:rsidR="0099043D">
        <w:rPr>
          <w:rFonts w:ascii="Times New Roman" w:hAnsi="Times New Roman" w:cs="Times New Roman"/>
        </w:rPr>
        <w:t xml:space="preserve">(prihod od iznajmljivanja prostora i prodaje starog papira) </w:t>
      </w:r>
      <w:r w:rsidR="004C5117">
        <w:rPr>
          <w:rFonts w:ascii="Times New Roman" w:hAnsi="Times New Roman" w:cs="Times New Roman"/>
        </w:rPr>
        <w:t xml:space="preserve">predstavlja višak koji ćemo iskoristiti u narednom razdoblju. </w:t>
      </w:r>
      <w:r w:rsidR="00506E57" w:rsidRPr="00576A0C">
        <w:rPr>
          <w:rFonts w:ascii="Times New Roman" w:hAnsi="Times New Roman" w:cs="Times New Roman"/>
        </w:rPr>
        <w:t>Iz izvora prihoda za posebne namjene</w:t>
      </w:r>
      <w:r w:rsidR="004C5117">
        <w:rPr>
          <w:rFonts w:ascii="Times New Roman" w:hAnsi="Times New Roman" w:cs="Times New Roman"/>
        </w:rPr>
        <w:t xml:space="preserve"> planirana su sredstva u visini 53.839,00 kn. Navedena sredstva čine višak prihoda iz  prethodnih godina i namijenjena su za nabavu materijala i sirovina te usluge tekućeg i investicijskog održavanja. U 2019. godini nije bilo </w:t>
      </w:r>
      <w:r w:rsidR="0099043D">
        <w:rPr>
          <w:rFonts w:ascii="Times New Roman" w:hAnsi="Times New Roman" w:cs="Times New Roman"/>
        </w:rPr>
        <w:t>troškova iz ovog izvora financiranja a sredstva će se utrošiti u narednom razdoblju.</w:t>
      </w:r>
      <w:r w:rsidR="00153BF0">
        <w:rPr>
          <w:rFonts w:ascii="Times New Roman" w:hAnsi="Times New Roman" w:cs="Times New Roman"/>
        </w:rPr>
        <w:t xml:space="preserve"> </w:t>
      </w:r>
      <w:r w:rsidR="0099043D">
        <w:rPr>
          <w:rFonts w:ascii="Times New Roman" w:hAnsi="Times New Roman" w:cs="Times New Roman"/>
        </w:rPr>
        <w:t xml:space="preserve">Iz izvora donacija planirani su ukupni troškovi u iznosu od 27.102,00 kn a realizirano je 22.482,38 kn odnosno 83%. Navedeni iznos utrošen je za financiranje odlaska učenika na robotičko natjecanje </w:t>
      </w:r>
      <w:proofErr w:type="spellStart"/>
      <w:r w:rsidR="0099043D">
        <w:rPr>
          <w:rFonts w:ascii="Times New Roman" w:hAnsi="Times New Roman" w:cs="Times New Roman"/>
        </w:rPr>
        <w:t>Robocup</w:t>
      </w:r>
      <w:proofErr w:type="spellEnd"/>
      <w:r w:rsidR="0099043D">
        <w:rPr>
          <w:rFonts w:ascii="Times New Roman" w:hAnsi="Times New Roman" w:cs="Times New Roman"/>
        </w:rPr>
        <w:t xml:space="preserve"> 2019. u Hannover.</w:t>
      </w:r>
      <w:r w:rsidR="00153BF0">
        <w:rPr>
          <w:rFonts w:ascii="Times New Roman" w:hAnsi="Times New Roman" w:cs="Times New Roman"/>
        </w:rPr>
        <w:t xml:space="preserve"> </w:t>
      </w:r>
      <w:r w:rsidR="005A5B1A">
        <w:rPr>
          <w:rFonts w:ascii="Times New Roman" w:hAnsi="Times New Roman" w:cs="Times New Roman"/>
        </w:rPr>
        <w:t xml:space="preserve">Za plaću, doprinose i troškove prijevoza </w:t>
      </w:r>
      <w:r w:rsidR="005A5B1A">
        <w:rPr>
          <w:rFonts w:ascii="Times New Roman" w:hAnsi="Times New Roman" w:cs="Times New Roman"/>
        </w:rPr>
        <w:lastRenderedPageBreak/>
        <w:t xml:space="preserve">pripravnice zaposlene putem mjere Pripravništvo planirano je ukupno 109.087,00 kn a realizirano je 105.823,01 kn. Plaća pripravnice financirala se 85% iz sredstava europskih projekata i 15% iz sredstava HZZ-a. </w:t>
      </w:r>
      <w:r w:rsidR="00842E00">
        <w:rPr>
          <w:rFonts w:ascii="Times New Roman" w:hAnsi="Times New Roman" w:cs="Times New Roman"/>
        </w:rPr>
        <w:t xml:space="preserve">Tekuće i kapitalne </w:t>
      </w:r>
      <w:r w:rsidR="00E621C5" w:rsidRPr="00513FD5">
        <w:rPr>
          <w:rFonts w:ascii="Times New Roman" w:hAnsi="Times New Roman" w:cs="Times New Roman"/>
        </w:rPr>
        <w:t xml:space="preserve"> pomoći nenadležnog proračuna </w:t>
      </w:r>
      <w:r w:rsidR="009C00A6" w:rsidRPr="00513FD5">
        <w:rPr>
          <w:rFonts w:ascii="Times New Roman" w:hAnsi="Times New Roman" w:cs="Times New Roman"/>
        </w:rPr>
        <w:t xml:space="preserve">za kupnju udžbenika </w:t>
      </w:r>
      <w:r w:rsidR="00842E00">
        <w:rPr>
          <w:rFonts w:ascii="Times New Roman" w:hAnsi="Times New Roman" w:cs="Times New Roman"/>
        </w:rPr>
        <w:t xml:space="preserve">za sve učenike škole, </w:t>
      </w:r>
      <w:r w:rsidR="003645EB" w:rsidRPr="00513FD5">
        <w:rPr>
          <w:rFonts w:ascii="Times New Roman" w:hAnsi="Times New Roman" w:cs="Times New Roman"/>
        </w:rPr>
        <w:t xml:space="preserve"> </w:t>
      </w:r>
      <w:r w:rsidR="009C00A6" w:rsidRPr="00513FD5">
        <w:rPr>
          <w:rFonts w:ascii="Times New Roman" w:hAnsi="Times New Roman" w:cs="Times New Roman"/>
        </w:rPr>
        <w:t xml:space="preserve"> nastavnih pomagala</w:t>
      </w:r>
      <w:r w:rsidR="00513FD5">
        <w:rPr>
          <w:rFonts w:ascii="Times New Roman" w:hAnsi="Times New Roman" w:cs="Times New Roman"/>
        </w:rPr>
        <w:t xml:space="preserve"> i sitnog inventara</w:t>
      </w:r>
      <w:r w:rsidR="009C00A6" w:rsidRPr="00513FD5">
        <w:rPr>
          <w:rFonts w:ascii="Times New Roman" w:hAnsi="Times New Roman" w:cs="Times New Roman"/>
        </w:rPr>
        <w:t xml:space="preserve"> za provedbu kurikuluma,  državna natjecanja</w:t>
      </w:r>
      <w:r w:rsidR="00842E00">
        <w:rPr>
          <w:rFonts w:ascii="Times New Roman" w:hAnsi="Times New Roman" w:cs="Times New Roman"/>
        </w:rPr>
        <w:t xml:space="preserve"> te za </w:t>
      </w:r>
      <w:r w:rsidR="00B857FA" w:rsidRPr="00513FD5">
        <w:rPr>
          <w:rFonts w:ascii="Times New Roman" w:hAnsi="Times New Roman" w:cs="Times New Roman"/>
        </w:rPr>
        <w:t xml:space="preserve"> knjig</w:t>
      </w:r>
      <w:r w:rsidR="00842E00">
        <w:rPr>
          <w:rFonts w:ascii="Times New Roman" w:hAnsi="Times New Roman" w:cs="Times New Roman"/>
        </w:rPr>
        <w:t>e</w:t>
      </w:r>
      <w:r w:rsidR="003645EB" w:rsidRPr="00513FD5">
        <w:rPr>
          <w:rFonts w:ascii="Times New Roman" w:hAnsi="Times New Roman" w:cs="Times New Roman"/>
        </w:rPr>
        <w:t xml:space="preserve"> za školsku </w:t>
      </w:r>
      <w:r w:rsidR="00BB6D05" w:rsidRPr="00513FD5">
        <w:rPr>
          <w:rFonts w:ascii="Times New Roman" w:hAnsi="Times New Roman" w:cs="Times New Roman"/>
        </w:rPr>
        <w:t>knjižnicu</w:t>
      </w:r>
      <w:r w:rsidR="00842E00">
        <w:rPr>
          <w:rFonts w:ascii="Times New Roman" w:hAnsi="Times New Roman" w:cs="Times New Roman"/>
        </w:rPr>
        <w:t xml:space="preserve"> u potpunosti su namjenski utrošene.</w:t>
      </w:r>
    </w:p>
    <w:p w:rsidR="00E4212A" w:rsidRPr="00C330BE" w:rsidRDefault="00E4212A" w:rsidP="00E4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F0">
        <w:rPr>
          <w:rFonts w:ascii="Times New Roman" w:hAnsi="Times New Roman" w:cs="Times New Roman"/>
          <w:b/>
        </w:rPr>
        <w:t xml:space="preserve">Aktivnost  A300330 </w:t>
      </w:r>
      <w:r w:rsidR="00FF23C8" w:rsidRPr="00153BF0">
        <w:rPr>
          <w:rFonts w:ascii="Times New Roman" w:hAnsi="Times New Roman" w:cs="Times New Roman"/>
          <w:b/>
        </w:rPr>
        <w:t xml:space="preserve">  </w:t>
      </w:r>
      <w:r w:rsidRPr="00153BF0">
        <w:rPr>
          <w:rFonts w:ascii="Times New Roman" w:hAnsi="Times New Roman" w:cs="Times New Roman"/>
          <w:b/>
        </w:rPr>
        <w:t>Mentorstvo</w:t>
      </w:r>
    </w:p>
    <w:p w:rsidR="00E4212A" w:rsidRPr="00C330BE" w:rsidRDefault="00E4212A" w:rsidP="00E4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26D5" w:rsidRPr="00153BF0" w:rsidRDefault="00E4212A" w:rsidP="00E4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3BF0">
        <w:rPr>
          <w:rFonts w:ascii="Times New Roman" w:hAnsi="Times New Roman" w:cs="Times New Roman"/>
        </w:rPr>
        <w:t xml:space="preserve">Za </w:t>
      </w:r>
      <w:r w:rsidR="005A77E2" w:rsidRPr="00153BF0">
        <w:rPr>
          <w:rFonts w:ascii="Times New Roman" w:hAnsi="Times New Roman" w:cs="Times New Roman"/>
        </w:rPr>
        <w:t>isplatu naknada za pet u</w:t>
      </w:r>
      <w:r w:rsidRPr="00153BF0">
        <w:rPr>
          <w:rFonts w:ascii="Times New Roman" w:hAnsi="Times New Roman" w:cs="Times New Roman"/>
        </w:rPr>
        <w:t>čitelj</w:t>
      </w:r>
      <w:r w:rsidR="008C3A46" w:rsidRPr="00153BF0">
        <w:rPr>
          <w:rFonts w:ascii="Times New Roman" w:hAnsi="Times New Roman" w:cs="Times New Roman"/>
        </w:rPr>
        <w:t>a – mentora</w:t>
      </w:r>
      <w:r w:rsidRPr="00153BF0">
        <w:rPr>
          <w:rFonts w:ascii="Times New Roman" w:hAnsi="Times New Roman" w:cs="Times New Roman"/>
        </w:rPr>
        <w:t xml:space="preserve"> planirana su sredstva u iznosu </w:t>
      </w:r>
      <w:r w:rsidR="005A77E2" w:rsidRPr="00153BF0">
        <w:rPr>
          <w:rFonts w:ascii="Times New Roman" w:hAnsi="Times New Roman" w:cs="Times New Roman"/>
        </w:rPr>
        <w:t>6.159</w:t>
      </w:r>
      <w:r w:rsidR="00C330BE" w:rsidRPr="00153BF0">
        <w:rPr>
          <w:rFonts w:ascii="Times New Roman" w:hAnsi="Times New Roman" w:cs="Times New Roman"/>
        </w:rPr>
        <w:t>,00</w:t>
      </w:r>
      <w:r w:rsidRPr="00153BF0">
        <w:rPr>
          <w:rFonts w:ascii="Times New Roman" w:hAnsi="Times New Roman" w:cs="Times New Roman"/>
        </w:rPr>
        <w:t xml:space="preserve"> kn</w:t>
      </w:r>
      <w:r w:rsidR="005A77E2" w:rsidRPr="00153BF0">
        <w:rPr>
          <w:rFonts w:ascii="Times New Roman" w:hAnsi="Times New Roman" w:cs="Times New Roman"/>
        </w:rPr>
        <w:t>. Realizirani troškovi jednaki su planiranima.</w:t>
      </w:r>
    </w:p>
    <w:p w:rsidR="0090681A" w:rsidRPr="00153BF0" w:rsidRDefault="0090681A" w:rsidP="00FF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3C8" w:rsidRPr="00153BF0" w:rsidRDefault="00FF23C8" w:rsidP="00FF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F0">
        <w:rPr>
          <w:rFonts w:ascii="Times New Roman" w:hAnsi="Times New Roman" w:cs="Times New Roman"/>
          <w:b/>
        </w:rPr>
        <w:t>Aktivnost A300338 Znanje kao dar</w:t>
      </w:r>
    </w:p>
    <w:p w:rsidR="00D957BB" w:rsidRPr="00153BF0" w:rsidRDefault="00D957BB" w:rsidP="00D957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76FA" w:rsidRPr="00153BF0" w:rsidRDefault="00164739" w:rsidP="00D95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BF0">
        <w:rPr>
          <w:rFonts w:ascii="Times New Roman" w:eastAsia="Times New Roman" w:hAnsi="Times New Roman" w:cs="Times New Roman"/>
          <w:lang w:eastAsia="hr-HR"/>
        </w:rPr>
        <w:t>P</w:t>
      </w:r>
      <w:r w:rsidR="00FF23C8" w:rsidRPr="00153BF0">
        <w:rPr>
          <w:rFonts w:ascii="Times New Roman" w:eastAsia="Times New Roman" w:hAnsi="Times New Roman" w:cs="Times New Roman"/>
          <w:lang w:eastAsia="hr-HR"/>
        </w:rPr>
        <w:t xml:space="preserve">rojekt Znanje kao dar 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namijenjen je </w:t>
      </w:r>
      <w:r w:rsidR="00FF23C8" w:rsidRPr="00153BF0">
        <w:rPr>
          <w:rFonts w:ascii="Times New Roman" w:eastAsia="Times New Roman" w:hAnsi="Times New Roman" w:cs="Times New Roman"/>
          <w:lang w:eastAsia="hr-HR"/>
        </w:rPr>
        <w:t>za poticanje darovitih učenika te jačanje kompetencija n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astavnika i stručnih suradnika. </w:t>
      </w:r>
      <w:r w:rsidR="00D957BB" w:rsidRPr="00153BF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Projekt je završio u prosincu 2018. godine </w:t>
      </w:r>
      <w:r w:rsidR="00D957BB" w:rsidRPr="00153BF0">
        <w:rPr>
          <w:rFonts w:ascii="Times New Roman" w:eastAsia="Times New Roman" w:hAnsi="Times New Roman" w:cs="Times New Roman"/>
          <w:lang w:eastAsia="hr-HR"/>
        </w:rPr>
        <w:t xml:space="preserve"> te se 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 trošak </w:t>
      </w:r>
      <w:r w:rsidR="00D957BB" w:rsidRPr="00153BF0">
        <w:rPr>
          <w:rFonts w:ascii="Times New Roman" w:eastAsia="Times New Roman" w:hAnsi="Times New Roman" w:cs="Times New Roman"/>
          <w:lang w:eastAsia="hr-HR"/>
        </w:rPr>
        <w:t xml:space="preserve">projekta 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u 2019. godini  odnosi na </w:t>
      </w:r>
      <w:r w:rsidR="005B76FA" w:rsidRPr="00153BF0">
        <w:rPr>
          <w:rFonts w:ascii="Times New Roman" w:hAnsi="Times New Roman" w:cs="Times New Roman"/>
        </w:rPr>
        <w:t xml:space="preserve">plaće za prosinac </w:t>
      </w:r>
      <w:r w:rsidR="00D957BB" w:rsidRPr="00153BF0">
        <w:rPr>
          <w:rFonts w:ascii="Times New Roman" w:hAnsi="Times New Roman" w:cs="Times New Roman"/>
        </w:rPr>
        <w:t xml:space="preserve">prethodne </w:t>
      </w:r>
      <w:r w:rsidR="005B76FA" w:rsidRPr="00153BF0">
        <w:rPr>
          <w:rFonts w:ascii="Times New Roman" w:hAnsi="Times New Roman" w:cs="Times New Roman"/>
        </w:rPr>
        <w:t xml:space="preserve"> godine. </w:t>
      </w:r>
      <w:r w:rsidRPr="00153BF0">
        <w:rPr>
          <w:rFonts w:ascii="Times New Roman" w:hAnsi="Times New Roman" w:cs="Times New Roman"/>
        </w:rPr>
        <w:t>Realizir</w:t>
      </w:r>
      <w:r w:rsidR="00D957BB" w:rsidRPr="00153BF0">
        <w:rPr>
          <w:rFonts w:ascii="Times New Roman" w:hAnsi="Times New Roman" w:cs="Times New Roman"/>
        </w:rPr>
        <w:t>a</w:t>
      </w:r>
      <w:r w:rsidRPr="00153BF0">
        <w:rPr>
          <w:rFonts w:ascii="Times New Roman" w:hAnsi="Times New Roman" w:cs="Times New Roman"/>
        </w:rPr>
        <w:t xml:space="preserve">ni troškovi u potpunosti su jednaki planiranima. </w:t>
      </w:r>
    </w:p>
    <w:p w:rsidR="00D957BB" w:rsidRPr="00153BF0" w:rsidRDefault="00D957BB" w:rsidP="005B76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9A51F4" w:rsidRPr="00153BF0" w:rsidRDefault="009A51F4" w:rsidP="009A51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F0">
        <w:rPr>
          <w:rFonts w:ascii="Times New Roman" w:hAnsi="Times New Roman" w:cs="Times New Roman"/>
          <w:b/>
        </w:rPr>
        <w:t>Aktivnost 300339 ODJEK III 2018./2019.</w:t>
      </w:r>
    </w:p>
    <w:p w:rsidR="000E6D43" w:rsidRPr="00153BF0" w:rsidRDefault="000E6D43" w:rsidP="000E6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D43" w:rsidRPr="00153BF0" w:rsidRDefault="00CC2FF1" w:rsidP="008D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BF0">
        <w:rPr>
          <w:rFonts w:ascii="Times New Roman" w:hAnsi="Times New Roman" w:cs="Times New Roman"/>
        </w:rPr>
        <w:t xml:space="preserve">U školskoj godini 2018./2019. </w:t>
      </w:r>
      <w:r w:rsidR="008D2883" w:rsidRPr="00153BF0">
        <w:rPr>
          <w:rFonts w:ascii="Times New Roman" w:hAnsi="Times New Roman" w:cs="Times New Roman"/>
        </w:rPr>
        <w:t xml:space="preserve">troškovi </w:t>
      </w:r>
      <w:r w:rsidRPr="00153BF0">
        <w:rPr>
          <w:rFonts w:ascii="Times New Roman" w:hAnsi="Times New Roman" w:cs="Times New Roman"/>
        </w:rPr>
        <w:t xml:space="preserve"> projekt</w:t>
      </w:r>
      <w:r w:rsidR="008D2883" w:rsidRPr="00153BF0">
        <w:rPr>
          <w:rFonts w:ascii="Times New Roman" w:hAnsi="Times New Roman" w:cs="Times New Roman"/>
        </w:rPr>
        <w:t>a</w:t>
      </w:r>
      <w:r w:rsidRPr="00153BF0">
        <w:rPr>
          <w:rFonts w:ascii="Times New Roman" w:hAnsi="Times New Roman" w:cs="Times New Roman"/>
        </w:rPr>
        <w:t xml:space="preserve"> Odjek III financira</w:t>
      </w:r>
      <w:r w:rsidR="000D290D" w:rsidRPr="00153BF0">
        <w:rPr>
          <w:rFonts w:ascii="Times New Roman" w:hAnsi="Times New Roman" w:cs="Times New Roman"/>
        </w:rPr>
        <w:t>li</w:t>
      </w:r>
      <w:r w:rsidRPr="00153BF0">
        <w:rPr>
          <w:rFonts w:ascii="Times New Roman" w:hAnsi="Times New Roman" w:cs="Times New Roman"/>
        </w:rPr>
        <w:t xml:space="preserve"> </w:t>
      </w:r>
      <w:r w:rsidR="008D2883" w:rsidRPr="00153BF0">
        <w:rPr>
          <w:rFonts w:ascii="Times New Roman" w:hAnsi="Times New Roman" w:cs="Times New Roman"/>
        </w:rPr>
        <w:t xml:space="preserve">su se iz </w:t>
      </w:r>
      <w:r w:rsidRPr="00153BF0">
        <w:rPr>
          <w:rFonts w:ascii="Times New Roman" w:hAnsi="Times New Roman" w:cs="Times New Roman"/>
        </w:rPr>
        <w:t xml:space="preserve"> 3 različita izvora</w:t>
      </w:r>
      <w:r w:rsidR="008D2883" w:rsidRPr="00153BF0">
        <w:rPr>
          <w:rFonts w:ascii="Times New Roman" w:hAnsi="Times New Roman" w:cs="Times New Roman"/>
        </w:rPr>
        <w:t>:</w:t>
      </w:r>
      <w:r w:rsidRPr="00153BF0">
        <w:rPr>
          <w:rFonts w:ascii="Times New Roman" w:hAnsi="Times New Roman" w:cs="Times New Roman"/>
        </w:rPr>
        <w:t xml:space="preserve">  izvora Grad (15%) </w:t>
      </w:r>
      <w:r w:rsidR="008D2883" w:rsidRPr="00153BF0">
        <w:rPr>
          <w:rFonts w:ascii="Times New Roman" w:hAnsi="Times New Roman" w:cs="Times New Roman"/>
        </w:rPr>
        <w:t>,</w:t>
      </w:r>
      <w:r w:rsidRPr="00153BF0">
        <w:rPr>
          <w:rFonts w:ascii="Times New Roman" w:hAnsi="Times New Roman" w:cs="Times New Roman"/>
        </w:rPr>
        <w:t xml:space="preserve">izvora EU (72%) </w:t>
      </w:r>
      <w:r w:rsidR="008D2883" w:rsidRPr="00153BF0">
        <w:rPr>
          <w:rFonts w:ascii="Times New Roman" w:hAnsi="Times New Roman" w:cs="Times New Roman"/>
        </w:rPr>
        <w:t>i</w:t>
      </w:r>
      <w:r w:rsidRPr="00153BF0">
        <w:rPr>
          <w:rFonts w:ascii="Times New Roman" w:hAnsi="Times New Roman" w:cs="Times New Roman"/>
        </w:rPr>
        <w:t xml:space="preserve"> izvora nacionalno sufinanciranje (13%)</w:t>
      </w:r>
      <w:r w:rsidR="008D2883" w:rsidRPr="00153BF0">
        <w:rPr>
          <w:rFonts w:ascii="Times New Roman" w:hAnsi="Times New Roman" w:cs="Times New Roman"/>
        </w:rPr>
        <w:t>.</w:t>
      </w:r>
      <w:r w:rsidRPr="00153BF0">
        <w:rPr>
          <w:rFonts w:ascii="Times New Roman" w:hAnsi="Times New Roman" w:cs="Times New Roman"/>
        </w:rPr>
        <w:t xml:space="preserve"> </w:t>
      </w:r>
      <w:r w:rsidR="008D2883" w:rsidRPr="00153BF0">
        <w:rPr>
          <w:rFonts w:ascii="Times New Roman" w:hAnsi="Times New Roman" w:cs="Times New Roman"/>
        </w:rPr>
        <w:t>Ukupni planirani troškovi projekta su u 2019. godini iznosili 123.445,00 kn i plan je u potpunosti realiziran.</w:t>
      </w:r>
      <w:r w:rsidR="000D290D" w:rsidRPr="00153BF0">
        <w:rPr>
          <w:rFonts w:ascii="Times New Roman" w:hAnsi="Times New Roman" w:cs="Times New Roman"/>
        </w:rPr>
        <w:t xml:space="preserve"> Sredstva su utrošena za plaće, prijevoz na posao i s posla i službena putovanja.</w:t>
      </w:r>
    </w:p>
    <w:p w:rsidR="000D290D" w:rsidRPr="00153BF0" w:rsidRDefault="000D290D" w:rsidP="0072222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D290D" w:rsidRPr="00153BF0" w:rsidRDefault="00A14AD3" w:rsidP="007222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3BF0">
        <w:rPr>
          <w:rFonts w:ascii="Times New Roman" w:hAnsi="Times New Roman" w:cs="Times New Roman"/>
          <w:b/>
          <w:bCs/>
        </w:rPr>
        <w:t>Aktivnost A300340 ODJEK III 2019./2020.</w:t>
      </w:r>
    </w:p>
    <w:p w:rsidR="00A14AD3" w:rsidRPr="00153BF0" w:rsidRDefault="00A14AD3" w:rsidP="0072222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D290D" w:rsidRPr="00153BF0" w:rsidRDefault="00A14AD3" w:rsidP="00722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BF0">
        <w:rPr>
          <w:rFonts w:ascii="Times New Roman" w:hAnsi="Times New Roman" w:cs="Times New Roman"/>
        </w:rPr>
        <w:t xml:space="preserve">U školskoj godini 2019./2020. </w:t>
      </w:r>
      <w:r w:rsidR="008D2883" w:rsidRPr="00153BF0">
        <w:rPr>
          <w:rFonts w:ascii="Times New Roman" w:hAnsi="Times New Roman" w:cs="Times New Roman"/>
        </w:rPr>
        <w:t>troškovi  projekta Odjek III financirali su se iz  3 različita izvora:  izvora Grad (15%) ,izvora EU (72%) i izvora nacionalno sufinanciranje (13%). Ukupni planirani troškovi projekta su u 2019. godini iznosili 47.381,00  kn i plan je u potpunosti realiziran. Sredstva su utrošena za plaće, prijevoz na posao i s posla te stručno usavršavanje pomoćnika u nastavi.</w:t>
      </w:r>
    </w:p>
    <w:p w:rsidR="00B05061" w:rsidRPr="00153BF0" w:rsidRDefault="00B05061" w:rsidP="007222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5061" w:rsidRPr="00153BF0" w:rsidRDefault="00B05061" w:rsidP="00B050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3BF0">
        <w:rPr>
          <w:rFonts w:ascii="Times New Roman" w:hAnsi="Times New Roman" w:cs="Times New Roman"/>
          <w:b/>
          <w:bCs/>
        </w:rPr>
        <w:t>Aktivnost A300342 EU PROJEKT ZNAM ODAKLE SAM</w:t>
      </w:r>
    </w:p>
    <w:p w:rsidR="00B05061" w:rsidRPr="00153BF0" w:rsidRDefault="00B05061" w:rsidP="00B050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05061" w:rsidRPr="00153BF0" w:rsidRDefault="00D219C6" w:rsidP="00B0506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Cs/>
        </w:rPr>
        <w:t xml:space="preserve">Planirani troškovi projekta za 2019. godinu su iznosili ukupno 163.797,00 kn a utrošeno je ukupno 105.281,96 kn odnosno 64% sredstava. U 2019. godini su realizirana tri  programa mobilnosti te su učenici i </w:t>
      </w:r>
      <w:r w:rsidR="005A77E2" w:rsidRPr="00153BF0">
        <w:rPr>
          <w:rFonts w:ascii="Times New Roman" w:hAnsi="Times New Roman" w:cs="Times New Roman"/>
          <w:bCs/>
        </w:rPr>
        <w:t>mentori</w:t>
      </w:r>
      <w:r w:rsidRPr="00153BF0">
        <w:rPr>
          <w:rFonts w:ascii="Times New Roman" w:hAnsi="Times New Roman" w:cs="Times New Roman"/>
          <w:bCs/>
        </w:rPr>
        <w:t xml:space="preserve"> putovali </w:t>
      </w:r>
      <w:r w:rsidR="005A77E2" w:rsidRPr="00153BF0">
        <w:rPr>
          <w:rFonts w:ascii="Times New Roman" w:hAnsi="Times New Roman" w:cs="Times New Roman"/>
          <w:bCs/>
        </w:rPr>
        <w:t xml:space="preserve">na mobilnosti </w:t>
      </w:r>
      <w:r w:rsidRPr="00153BF0">
        <w:rPr>
          <w:rFonts w:ascii="Times New Roman" w:hAnsi="Times New Roman" w:cs="Times New Roman"/>
          <w:bCs/>
        </w:rPr>
        <w:t xml:space="preserve">u Grčku, Španjolsku i Mađarsku. Planirana sredstva za službena putovanja (za </w:t>
      </w:r>
      <w:r w:rsidR="005A77E2" w:rsidRPr="00153BF0">
        <w:rPr>
          <w:rFonts w:ascii="Times New Roman" w:hAnsi="Times New Roman" w:cs="Times New Roman"/>
          <w:bCs/>
        </w:rPr>
        <w:t>mentore</w:t>
      </w:r>
      <w:r w:rsidRPr="00153BF0">
        <w:rPr>
          <w:rFonts w:ascii="Times New Roman" w:hAnsi="Times New Roman" w:cs="Times New Roman"/>
          <w:bCs/>
        </w:rPr>
        <w:t>) i naknade troškova osobama izvan radnog odnosa (za uč</w:t>
      </w:r>
      <w:r w:rsidR="005A77E2" w:rsidRPr="00153BF0">
        <w:rPr>
          <w:rFonts w:ascii="Times New Roman" w:hAnsi="Times New Roman" w:cs="Times New Roman"/>
          <w:bCs/>
        </w:rPr>
        <w:t xml:space="preserve">enike) su utrošena u potpunosti prema planu. </w:t>
      </w:r>
      <w:r w:rsidRPr="00153BF0">
        <w:rPr>
          <w:rFonts w:ascii="Times New Roman" w:hAnsi="Times New Roman" w:cs="Times New Roman"/>
          <w:bCs/>
        </w:rPr>
        <w:t xml:space="preserve"> Od </w:t>
      </w:r>
      <w:r w:rsidR="005A77E2" w:rsidRPr="00153BF0">
        <w:rPr>
          <w:rFonts w:ascii="Times New Roman" w:hAnsi="Times New Roman" w:cs="Times New Roman"/>
          <w:bCs/>
        </w:rPr>
        <w:t xml:space="preserve">ukupno </w:t>
      </w:r>
      <w:r w:rsidRPr="00153BF0">
        <w:rPr>
          <w:rFonts w:ascii="Times New Roman" w:hAnsi="Times New Roman" w:cs="Times New Roman"/>
          <w:bCs/>
        </w:rPr>
        <w:t>planiranih ostalih nespomenutih rashoda poslovanja u iznosu od 64.797,00</w:t>
      </w:r>
      <w:r w:rsidR="00F33BB6" w:rsidRPr="00153BF0">
        <w:rPr>
          <w:rFonts w:ascii="Times New Roman" w:hAnsi="Times New Roman" w:cs="Times New Roman"/>
          <w:bCs/>
        </w:rPr>
        <w:t xml:space="preserve"> </w:t>
      </w:r>
      <w:r w:rsidRPr="00153BF0">
        <w:rPr>
          <w:rFonts w:ascii="Times New Roman" w:hAnsi="Times New Roman" w:cs="Times New Roman"/>
          <w:bCs/>
        </w:rPr>
        <w:t xml:space="preserve"> kn utrošeno je 7.433,03 kn, jer nije bilo dodatnih troškova na projektu koji bi se financirali iz te pozicije. </w:t>
      </w:r>
      <w:r w:rsidR="005A77E2" w:rsidRPr="00153BF0">
        <w:rPr>
          <w:rFonts w:ascii="Times New Roman" w:hAnsi="Times New Roman" w:cs="Times New Roman"/>
          <w:bCs/>
        </w:rPr>
        <w:t>Preostala</w:t>
      </w:r>
      <w:r w:rsidRPr="00153BF0">
        <w:rPr>
          <w:rFonts w:ascii="Times New Roman" w:hAnsi="Times New Roman" w:cs="Times New Roman"/>
          <w:bCs/>
        </w:rPr>
        <w:t xml:space="preserve"> sredstava koja se odnose </w:t>
      </w:r>
      <w:r w:rsidR="005A77E2" w:rsidRPr="00153BF0">
        <w:rPr>
          <w:rFonts w:ascii="Times New Roman" w:hAnsi="Times New Roman" w:cs="Times New Roman"/>
          <w:bCs/>
        </w:rPr>
        <w:t xml:space="preserve"> </w:t>
      </w:r>
      <w:r w:rsidRPr="00153BF0">
        <w:rPr>
          <w:rFonts w:ascii="Times New Roman" w:hAnsi="Times New Roman" w:cs="Times New Roman"/>
          <w:bCs/>
        </w:rPr>
        <w:t>na organizacijsku potporu će biti utro</w:t>
      </w:r>
      <w:r w:rsidR="005A77E2" w:rsidRPr="00153BF0">
        <w:rPr>
          <w:rFonts w:ascii="Times New Roman" w:hAnsi="Times New Roman" w:cs="Times New Roman"/>
          <w:bCs/>
        </w:rPr>
        <w:t xml:space="preserve">šena </w:t>
      </w:r>
      <w:r w:rsidRPr="00153BF0">
        <w:rPr>
          <w:rFonts w:ascii="Times New Roman" w:hAnsi="Times New Roman" w:cs="Times New Roman"/>
          <w:bCs/>
        </w:rPr>
        <w:t>do završetka projekta.</w:t>
      </w:r>
    </w:p>
    <w:p w:rsidR="00B05061" w:rsidRPr="00153BF0" w:rsidRDefault="00B05061" w:rsidP="00B0506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05061" w:rsidRPr="00153BF0" w:rsidRDefault="00D652A3" w:rsidP="007222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3BF0">
        <w:rPr>
          <w:rFonts w:ascii="Times New Roman" w:hAnsi="Times New Roman" w:cs="Times New Roman"/>
          <w:b/>
          <w:bCs/>
        </w:rPr>
        <w:t>Aktivnost A300332 EU PROJEKTI</w:t>
      </w:r>
    </w:p>
    <w:p w:rsidR="00D652A3" w:rsidRPr="00153BF0" w:rsidRDefault="00D652A3" w:rsidP="007222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33A2" w:rsidRPr="00153BF0" w:rsidRDefault="002233A2" w:rsidP="0072222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3BF0">
        <w:rPr>
          <w:rFonts w:ascii="Times New Roman" w:hAnsi="Times New Roman" w:cs="Times New Roman"/>
          <w:bCs/>
        </w:rPr>
        <w:t xml:space="preserve">Za ovu aktivnost planirano je 11.908,00 kn a utrošeno 2.913,75 kn odnosno 24% sredstava jer nije bilo dodatnih troškova na kontu 32999. Ostatak sredstava utrošiti će se u narednom razdoblju za potrebe provođenja </w:t>
      </w:r>
      <w:proofErr w:type="spellStart"/>
      <w:r w:rsidRPr="00153BF0">
        <w:rPr>
          <w:rFonts w:ascii="Times New Roman" w:hAnsi="Times New Roman" w:cs="Times New Roman"/>
          <w:bCs/>
        </w:rPr>
        <w:t>eu</w:t>
      </w:r>
      <w:proofErr w:type="spellEnd"/>
      <w:r w:rsidRPr="00153BF0">
        <w:rPr>
          <w:rFonts w:ascii="Times New Roman" w:hAnsi="Times New Roman" w:cs="Times New Roman"/>
          <w:bCs/>
        </w:rPr>
        <w:t xml:space="preserve"> projekata. </w:t>
      </w:r>
    </w:p>
    <w:p w:rsidR="00D652A3" w:rsidRPr="00153BF0" w:rsidRDefault="00D652A3" w:rsidP="0072222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233A2" w:rsidRPr="00153BF0" w:rsidRDefault="002233A2" w:rsidP="002233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3BF0">
        <w:rPr>
          <w:rFonts w:ascii="Times New Roman" w:hAnsi="Times New Roman" w:cs="Times New Roman"/>
          <w:b/>
          <w:bCs/>
        </w:rPr>
        <w:t>Aktivnost A30034</w:t>
      </w:r>
      <w:r w:rsidR="001F51C1" w:rsidRPr="00153BF0">
        <w:rPr>
          <w:rFonts w:ascii="Times New Roman" w:hAnsi="Times New Roman" w:cs="Times New Roman"/>
          <w:b/>
          <w:bCs/>
        </w:rPr>
        <w:t>3</w:t>
      </w:r>
      <w:r w:rsidRPr="00153BF0">
        <w:rPr>
          <w:rFonts w:ascii="Times New Roman" w:hAnsi="Times New Roman" w:cs="Times New Roman"/>
          <w:b/>
          <w:bCs/>
        </w:rPr>
        <w:t xml:space="preserve"> </w:t>
      </w:r>
      <w:r w:rsidR="001F51C1" w:rsidRPr="00153BF0">
        <w:rPr>
          <w:rFonts w:ascii="Times New Roman" w:hAnsi="Times New Roman" w:cs="Times New Roman"/>
          <w:b/>
          <w:bCs/>
        </w:rPr>
        <w:t>EU PROJEKT PERPETUUM MOBILE EVOLUTION</w:t>
      </w:r>
    </w:p>
    <w:p w:rsidR="001F51C1" w:rsidRPr="00153BF0" w:rsidRDefault="001F51C1" w:rsidP="002233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E6D43" w:rsidRPr="00153BF0" w:rsidRDefault="001F51C1" w:rsidP="00722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BF0">
        <w:rPr>
          <w:rFonts w:ascii="Times New Roman" w:hAnsi="Times New Roman" w:cs="Times New Roman"/>
        </w:rPr>
        <w:t xml:space="preserve">Navedeni projekt traje od 01.06.2019.  do 31.12.2020.  U okviru projekta  ravnateljica Škole i četiri učitelja će se stručno usavršavati u zemljama EU. Ukupni planirani troškovi projekta iznose 140.615,00 kuna i  odnose se na službena putovanja, stručno usavršavanje i ostale nespomenute </w:t>
      </w:r>
      <w:r w:rsidRPr="00153BF0">
        <w:rPr>
          <w:rFonts w:ascii="Times New Roman" w:hAnsi="Times New Roman" w:cs="Times New Roman"/>
        </w:rPr>
        <w:lastRenderedPageBreak/>
        <w:t>rashode. Iako je početak realizacije projekta planiran za 2019. godinu, realizacija  projekta je odgođena za 2020. godinu.</w:t>
      </w:r>
    </w:p>
    <w:p w:rsidR="001F51C1" w:rsidRPr="00153BF0" w:rsidRDefault="001F51C1" w:rsidP="007222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12A" w:rsidRPr="00153BF0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F0">
        <w:rPr>
          <w:rFonts w:ascii="Times New Roman" w:hAnsi="Times New Roman" w:cs="Times New Roman"/>
          <w:b/>
        </w:rPr>
        <w:t>PROGRAM 30</w:t>
      </w:r>
      <w:r w:rsidR="001F51C1" w:rsidRPr="00153BF0">
        <w:rPr>
          <w:rFonts w:ascii="Times New Roman" w:hAnsi="Times New Roman" w:cs="Times New Roman"/>
          <w:b/>
        </w:rPr>
        <w:t>15</w:t>
      </w:r>
      <w:r w:rsidRPr="00153BF0">
        <w:rPr>
          <w:rFonts w:ascii="Times New Roman" w:hAnsi="Times New Roman" w:cs="Times New Roman"/>
          <w:b/>
        </w:rPr>
        <w:t xml:space="preserve"> SOCIJALNI PROGRAM</w:t>
      </w:r>
    </w:p>
    <w:p w:rsidR="00E4212A" w:rsidRPr="00153BF0" w:rsidRDefault="00E4212A" w:rsidP="00E4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12A" w:rsidRPr="00153BF0" w:rsidRDefault="00E4212A" w:rsidP="00E4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3BF0">
        <w:rPr>
          <w:rFonts w:ascii="Times New Roman" w:hAnsi="Times New Roman" w:cs="Times New Roman"/>
          <w:b/>
        </w:rPr>
        <w:t>Aktivnost A30150</w:t>
      </w:r>
      <w:r w:rsidR="001F51C1" w:rsidRPr="00153BF0">
        <w:rPr>
          <w:rFonts w:ascii="Times New Roman" w:hAnsi="Times New Roman" w:cs="Times New Roman"/>
          <w:b/>
        </w:rPr>
        <w:t>5</w:t>
      </w:r>
      <w:r w:rsidRPr="00153BF0">
        <w:rPr>
          <w:rFonts w:ascii="Times New Roman" w:hAnsi="Times New Roman" w:cs="Times New Roman"/>
          <w:b/>
        </w:rPr>
        <w:t xml:space="preserve">  Pomoć za podmirenje troškova prehrane</w:t>
      </w:r>
      <w:r w:rsidR="001F51C1" w:rsidRPr="00153BF0">
        <w:rPr>
          <w:rFonts w:ascii="Times New Roman" w:hAnsi="Times New Roman" w:cs="Times New Roman"/>
          <w:b/>
        </w:rPr>
        <w:t xml:space="preserve"> učenika u osnovnim školama</w:t>
      </w:r>
    </w:p>
    <w:p w:rsidR="00E4212A" w:rsidRPr="00153BF0" w:rsidRDefault="00E4212A" w:rsidP="00E42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212A" w:rsidRPr="00153BF0" w:rsidRDefault="006A45DF" w:rsidP="001F5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BF0">
        <w:rPr>
          <w:rFonts w:ascii="Times New Roman" w:hAnsi="Times New Roman" w:cs="Times New Roman"/>
        </w:rPr>
        <w:t>Ova aktivnost se odnosi na sufinanciranje troškova prehrane</w:t>
      </w:r>
      <w:r w:rsidR="003375C1" w:rsidRPr="00153BF0">
        <w:rPr>
          <w:rFonts w:ascii="Times New Roman" w:hAnsi="Times New Roman" w:cs="Times New Roman"/>
        </w:rPr>
        <w:t xml:space="preserve"> od strane Osnivača</w:t>
      </w:r>
      <w:r w:rsidRPr="00153BF0">
        <w:rPr>
          <w:rFonts w:ascii="Times New Roman" w:hAnsi="Times New Roman" w:cs="Times New Roman"/>
        </w:rPr>
        <w:t xml:space="preserve"> za učenike </w:t>
      </w:r>
      <w:r w:rsidR="003375C1" w:rsidRPr="00153BF0">
        <w:rPr>
          <w:rFonts w:ascii="Times New Roman" w:hAnsi="Times New Roman" w:cs="Times New Roman"/>
        </w:rPr>
        <w:t xml:space="preserve"> iz obitelji skromnih prihoda, djecu hrvatskih ratnih vojnih invalida i smrtno stradalih hrvatskih branitelja iz Domovinskog rata, ali i sufinanciranje od strane roditelja</w:t>
      </w:r>
      <w:r w:rsidR="00545C4D" w:rsidRPr="00153BF0">
        <w:rPr>
          <w:rFonts w:ascii="Times New Roman" w:hAnsi="Times New Roman" w:cs="Times New Roman"/>
        </w:rPr>
        <w:t xml:space="preserve"> kao izvora </w:t>
      </w:r>
      <w:r w:rsidR="000D290D" w:rsidRPr="00153BF0">
        <w:rPr>
          <w:rFonts w:ascii="Times New Roman" w:hAnsi="Times New Roman" w:cs="Times New Roman"/>
        </w:rPr>
        <w:t>prihoda za posebne namjene</w:t>
      </w:r>
      <w:r w:rsidR="003375C1" w:rsidRPr="00153BF0">
        <w:rPr>
          <w:rFonts w:ascii="Times New Roman" w:hAnsi="Times New Roman" w:cs="Times New Roman"/>
        </w:rPr>
        <w:t>. Aktivnost</w:t>
      </w:r>
      <w:r w:rsidRPr="00153BF0">
        <w:rPr>
          <w:rFonts w:ascii="Times New Roman" w:hAnsi="Times New Roman" w:cs="Times New Roman"/>
        </w:rPr>
        <w:t xml:space="preserve"> uključuj</w:t>
      </w:r>
      <w:r w:rsidR="003375C1" w:rsidRPr="00153BF0">
        <w:rPr>
          <w:rFonts w:ascii="Times New Roman" w:hAnsi="Times New Roman" w:cs="Times New Roman"/>
        </w:rPr>
        <w:t>e</w:t>
      </w:r>
      <w:r w:rsidRPr="00153BF0">
        <w:rPr>
          <w:rFonts w:ascii="Times New Roman" w:hAnsi="Times New Roman" w:cs="Times New Roman"/>
        </w:rPr>
        <w:t xml:space="preserve"> i shemu voća</w:t>
      </w:r>
      <w:r w:rsidR="001F51C1" w:rsidRPr="00153BF0">
        <w:rPr>
          <w:rFonts w:ascii="Times New Roman" w:hAnsi="Times New Roman" w:cs="Times New Roman"/>
        </w:rPr>
        <w:t xml:space="preserve"> i </w:t>
      </w:r>
      <w:r w:rsidRPr="00153BF0">
        <w:rPr>
          <w:rFonts w:ascii="Times New Roman" w:hAnsi="Times New Roman" w:cs="Times New Roman"/>
        </w:rPr>
        <w:t>mlijeka</w:t>
      </w:r>
      <w:r w:rsidR="002A5302" w:rsidRPr="00153BF0">
        <w:rPr>
          <w:rFonts w:ascii="Times New Roman" w:hAnsi="Times New Roman" w:cs="Times New Roman"/>
        </w:rPr>
        <w:t xml:space="preserve">, projekt čiji je  </w:t>
      </w:r>
      <w:r w:rsidRPr="00153BF0">
        <w:rPr>
          <w:rFonts w:ascii="Times New Roman" w:eastAsia="Times New Roman" w:hAnsi="Times New Roman" w:cs="Times New Roman"/>
          <w:lang w:eastAsia="hr-HR"/>
        </w:rPr>
        <w:t>cilj povećanje unosa svježeg voća i povrća te mlijeka i mliječnih proizvoda te podizanje razine znanja o važnosti zdrave prehrane. U 201</w:t>
      </w:r>
      <w:r w:rsidR="000D290D" w:rsidRPr="00153BF0">
        <w:rPr>
          <w:rFonts w:ascii="Times New Roman" w:eastAsia="Times New Roman" w:hAnsi="Times New Roman" w:cs="Times New Roman"/>
          <w:lang w:eastAsia="hr-HR"/>
        </w:rPr>
        <w:t>9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. godini </w:t>
      </w:r>
      <w:r w:rsidR="003375C1" w:rsidRPr="00153BF0">
        <w:rPr>
          <w:rFonts w:ascii="Times New Roman" w:eastAsia="Times New Roman" w:hAnsi="Times New Roman" w:cs="Times New Roman"/>
          <w:lang w:eastAsia="hr-HR"/>
        </w:rPr>
        <w:t xml:space="preserve">u školskoj kuhinji se </w:t>
      </w:r>
      <w:r w:rsidR="00A77AEA" w:rsidRPr="00153BF0">
        <w:rPr>
          <w:rFonts w:ascii="Times New Roman" w:eastAsia="Times New Roman" w:hAnsi="Times New Roman" w:cs="Times New Roman"/>
          <w:lang w:eastAsia="hr-HR"/>
        </w:rPr>
        <w:t xml:space="preserve">prosječno 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hranilo oko </w:t>
      </w:r>
      <w:r w:rsidR="001F51C1" w:rsidRPr="00153BF0">
        <w:rPr>
          <w:rFonts w:ascii="Times New Roman" w:eastAsia="Times New Roman" w:hAnsi="Times New Roman" w:cs="Times New Roman"/>
          <w:lang w:eastAsia="hr-HR"/>
        </w:rPr>
        <w:t>5</w:t>
      </w:r>
      <w:r w:rsidR="00A77AEA" w:rsidRPr="00153BF0">
        <w:rPr>
          <w:rFonts w:ascii="Times New Roman" w:eastAsia="Times New Roman" w:hAnsi="Times New Roman" w:cs="Times New Roman"/>
          <w:lang w:eastAsia="hr-HR"/>
        </w:rPr>
        <w:t>30</w:t>
      </w:r>
      <w:r w:rsidRPr="00153BF0">
        <w:rPr>
          <w:rFonts w:ascii="Times New Roman" w:eastAsia="Times New Roman" w:hAnsi="Times New Roman" w:cs="Times New Roman"/>
          <w:lang w:eastAsia="hr-HR"/>
        </w:rPr>
        <w:t xml:space="preserve"> učenika</w:t>
      </w:r>
      <w:r w:rsidR="00A77AEA" w:rsidRPr="00153BF0">
        <w:rPr>
          <w:rFonts w:ascii="Times New Roman" w:eastAsia="Times New Roman" w:hAnsi="Times New Roman" w:cs="Times New Roman"/>
          <w:lang w:eastAsia="hr-HR"/>
        </w:rPr>
        <w:t xml:space="preserve">. </w:t>
      </w:r>
      <w:r w:rsidR="00E4212A" w:rsidRPr="00153BF0">
        <w:rPr>
          <w:rFonts w:ascii="Times New Roman" w:hAnsi="Times New Roman" w:cs="Times New Roman"/>
        </w:rPr>
        <w:t xml:space="preserve">Planirana su sredstva u iznosu od </w:t>
      </w:r>
      <w:r w:rsidR="001F51C1" w:rsidRPr="00153BF0">
        <w:rPr>
          <w:rFonts w:ascii="Times New Roman" w:hAnsi="Times New Roman" w:cs="Times New Roman"/>
        </w:rPr>
        <w:t>551.500,</w:t>
      </w:r>
      <w:r w:rsidR="00A77AEA" w:rsidRPr="00153BF0">
        <w:rPr>
          <w:rFonts w:ascii="Times New Roman" w:hAnsi="Times New Roman" w:cs="Times New Roman"/>
        </w:rPr>
        <w:t>00</w:t>
      </w:r>
      <w:r w:rsidR="00E4212A" w:rsidRPr="00153BF0">
        <w:rPr>
          <w:rFonts w:ascii="Times New Roman" w:hAnsi="Times New Roman" w:cs="Times New Roman"/>
        </w:rPr>
        <w:t xml:space="preserve"> k</w:t>
      </w:r>
      <w:r w:rsidR="001F51C1" w:rsidRPr="00153BF0">
        <w:rPr>
          <w:rFonts w:ascii="Times New Roman" w:hAnsi="Times New Roman" w:cs="Times New Roman"/>
        </w:rPr>
        <w:t>n a r</w:t>
      </w:r>
      <w:r w:rsidR="00E4212A" w:rsidRPr="00153BF0">
        <w:rPr>
          <w:rFonts w:ascii="Times New Roman" w:hAnsi="Times New Roman" w:cs="Times New Roman"/>
        </w:rPr>
        <w:t xml:space="preserve">ealizirano je ukupno </w:t>
      </w:r>
      <w:r w:rsidR="001F51C1" w:rsidRPr="00153BF0">
        <w:rPr>
          <w:rFonts w:ascii="Times New Roman" w:hAnsi="Times New Roman" w:cs="Times New Roman"/>
        </w:rPr>
        <w:t xml:space="preserve">471.016,46 </w:t>
      </w:r>
      <w:r w:rsidR="00E4212A" w:rsidRPr="00153BF0">
        <w:rPr>
          <w:rFonts w:ascii="Times New Roman" w:hAnsi="Times New Roman" w:cs="Times New Roman"/>
        </w:rPr>
        <w:t>kn</w:t>
      </w:r>
      <w:r w:rsidR="001F51C1" w:rsidRPr="00153BF0">
        <w:rPr>
          <w:rFonts w:ascii="Times New Roman" w:hAnsi="Times New Roman" w:cs="Times New Roman"/>
        </w:rPr>
        <w:t xml:space="preserve"> odnosno 85%.</w:t>
      </w:r>
      <w:r w:rsidR="00E4212A" w:rsidRPr="00153BF0">
        <w:rPr>
          <w:rFonts w:ascii="Times New Roman" w:hAnsi="Times New Roman" w:cs="Times New Roman"/>
        </w:rPr>
        <w:t xml:space="preserve"> </w:t>
      </w:r>
      <w:r w:rsidR="002A5302" w:rsidRPr="00153BF0">
        <w:rPr>
          <w:rFonts w:ascii="Times New Roman" w:hAnsi="Times New Roman" w:cs="Times New Roman"/>
        </w:rPr>
        <w:t>Realizacija je manja od planirane zbog manjeg broja nastavnih dana u 2019. godini.</w:t>
      </w:r>
    </w:p>
    <w:p w:rsidR="00C75EEE" w:rsidRPr="00153BF0" w:rsidRDefault="00C75EEE" w:rsidP="00722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E4212A" w:rsidRPr="00153BF0" w:rsidRDefault="00A77AEA" w:rsidP="00E421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53BF0">
        <w:rPr>
          <w:rFonts w:ascii="Times New Roman" w:hAnsi="Times New Roman" w:cs="Times New Roman"/>
          <w:b/>
          <w:bCs/>
          <w:color w:val="000000"/>
        </w:rPr>
        <w:t>PROGRAM</w:t>
      </w:r>
      <w:r w:rsidR="005E1B3E" w:rsidRPr="00153BF0">
        <w:rPr>
          <w:rFonts w:ascii="Times New Roman" w:hAnsi="Times New Roman" w:cs="Times New Roman"/>
          <w:b/>
          <w:bCs/>
          <w:color w:val="000000"/>
        </w:rPr>
        <w:t xml:space="preserve"> 9000 COP</w:t>
      </w:r>
    </w:p>
    <w:p w:rsidR="005E1B3E" w:rsidRPr="00153BF0" w:rsidRDefault="005E1B3E" w:rsidP="00E421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E1B3E" w:rsidRPr="00153BF0" w:rsidRDefault="005E1B3E" w:rsidP="00E421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53BF0">
        <w:rPr>
          <w:rFonts w:ascii="Times New Roman" w:hAnsi="Times New Roman" w:cs="Times New Roman"/>
          <w:b/>
          <w:bCs/>
          <w:color w:val="000000"/>
        </w:rPr>
        <w:t>Aktivnost A90000</w:t>
      </w:r>
      <w:r w:rsidR="002A5302" w:rsidRPr="00153BF0">
        <w:rPr>
          <w:rFonts w:ascii="Times New Roman" w:hAnsi="Times New Roman" w:cs="Times New Roman"/>
          <w:b/>
          <w:bCs/>
          <w:color w:val="000000"/>
        </w:rPr>
        <w:t>1</w:t>
      </w:r>
      <w:r w:rsidRPr="00153BF0">
        <w:rPr>
          <w:rFonts w:ascii="Times New Roman" w:hAnsi="Times New Roman" w:cs="Times New Roman"/>
          <w:b/>
          <w:bCs/>
          <w:color w:val="000000"/>
        </w:rPr>
        <w:t xml:space="preserve"> COP OŠ „</w:t>
      </w:r>
      <w:r w:rsidR="002A5302" w:rsidRPr="00153BF0">
        <w:rPr>
          <w:rFonts w:ascii="Times New Roman" w:hAnsi="Times New Roman" w:cs="Times New Roman"/>
          <w:b/>
          <w:bCs/>
          <w:color w:val="000000"/>
        </w:rPr>
        <w:t xml:space="preserve">Antun </w:t>
      </w:r>
      <w:proofErr w:type="spellStart"/>
      <w:r w:rsidR="002A5302" w:rsidRPr="00153BF0">
        <w:rPr>
          <w:rFonts w:ascii="Times New Roman" w:hAnsi="Times New Roman" w:cs="Times New Roman"/>
          <w:b/>
          <w:bCs/>
          <w:color w:val="000000"/>
        </w:rPr>
        <w:t>Nemčić</w:t>
      </w:r>
      <w:proofErr w:type="spellEnd"/>
      <w:r w:rsidR="002A5302" w:rsidRPr="00153BF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A5302" w:rsidRPr="00153BF0">
        <w:rPr>
          <w:rFonts w:ascii="Times New Roman" w:hAnsi="Times New Roman" w:cs="Times New Roman"/>
          <w:b/>
          <w:bCs/>
          <w:color w:val="000000"/>
        </w:rPr>
        <w:t>Gostovinski</w:t>
      </w:r>
      <w:proofErr w:type="spellEnd"/>
      <w:r w:rsidRPr="00153BF0">
        <w:rPr>
          <w:rFonts w:ascii="Times New Roman" w:hAnsi="Times New Roman" w:cs="Times New Roman"/>
          <w:b/>
          <w:bCs/>
          <w:color w:val="000000"/>
        </w:rPr>
        <w:t xml:space="preserve">“ </w:t>
      </w:r>
    </w:p>
    <w:p w:rsidR="005E1B3E" w:rsidRPr="00153BF0" w:rsidRDefault="005E1B3E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0CEB" w:rsidRPr="000F3A64" w:rsidRDefault="002A5302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3BF0">
        <w:rPr>
          <w:rFonts w:ascii="Times New Roman" w:hAnsi="Times New Roman" w:cs="Times New Roman"/>
          <w:color w:val="000000"/>
        </w:rPr>
        <w:t xml:space="preserve">Ukupno planirana sredstva za </w:t>
      </w:r>
      <w:r w:rsidR="005E1B3E" w:rsidRPr="00153BF0">
        <w:rPr>
          <w:rFonts w:ascii="Times New Roman" w:hAnsi="Times New Roman" w:cs="Times New Roman"/>
          <w:color w:val="000000"/>
        </w:rPr>
        <w:t xml:space="preserve"> plaće </w:t>
      </w:r>
      <w:r w:rsidRPr="00153BF0">
        <w:rPr>
          <w:rFonts w:ascii="Times New Roman" w:hAnsi="Times New Roman" w:cs="Times New Roman"/>
          <w:color w:val="000000"/>
        </w:rPr>
        <w:t xml:space="preserve">zaposlenika, </w:t>
      </w:r>
      <w:r w:rsidR="005E1B3E" w:rsidRPr="00153BF0">
        <w:rPr>
          <w:rFonts w:ascii="Times New Roman" w:hAnsi="Times New Roman" w:cs="Times New Roman"/>
          <w:color w:val="000000"/>
        </w:rPr>
        <w:t xml:space="preserve"> prijevoz na posao  i s posla</w:t>
      </w:r>
      <w:r w:rsidRPr="00153BF0">
        <w:rPr>
          <w:rFonts w:ascii="Times New Roman" w:hAnsi="Times New Roman" w:cs="Times New Roman"/>
          <w:color w:val="000000"/>
        </w:rPr>
        <w:t xml:space="preserve">, naknadu za nezapošljavanje invalida  te ostale </w:t>
      </w:r>
      <w:r w:rsidR="005E1B3E" w:rsidRPr="00153BF0">
        <w:rPr>
          <w:rFonts w:ascii="Times New Roman" w:hAnsi="Times New Roman" w:cs="Times New Roman"/>
          <w:color w:val="000000"/>
        </w:rPr>
        <w:t xml:space="preserve"> rashode za zaposlene (božićnicu, dar za dje</w:t>
      </w:r>
      <w:r w:rsidRPr="00153BF0">
        <w:rPr>
          <w:rFonts w:ascii="Times New Roman" w:hAnsi="Times New Roman" w:cs="Times New Roman"/>
          <w:color w:val="000000"/>
        </w:rPr>
        <w:t>cu</w:t>
      </w:r>
      <w:r w:rsidR="005E1B3E" w:rsidRPr="00153BF0">
        <w:rPr>
          <w:rFonts w:ascii="Times New Roman" w:hAnsi="Times New Roman" w:cs="Times New Roman"/>
          <w:color w:val="000000"/>
        </w:rPr>
        <w:t xml:space="preserve">, regres, naknade za bolovanje dulje od 90 dana, pomoć </w:t>
      </w:r>
      <w:r w:rsidRPr="00153BF0">
        <w:rPr>
          <w:rFonts w:ascii="Times New Roman" w:hAnsi="Times New Roman" w:cs="Times New Roman"/>
          <w:color w:val="000000"/>
        </w:rPr>
        <w:t>za</w:t>
      </w:r>
      <w:r w:rsidR="005E1B3E" w:rsidRPr="00153BF0">
        <w:rPr>
          <w:rFonts w:ascii="Times New Roman" w:hAnsi="Times New Roman" w:cs="Times New Roman"/>
          <w:color w:val="000000"/>
        </w:rPr>
        <w:t xml:space="preserve"> rođenj</w:t>
      </w:r>
      <w:r w:rsidRPr="00153BF0">
        <w:rPr>
          <w:rFonts w:ascii="Times New Roman" w:hAnsi="Times New Roman" w:cs="Times New Roman"/>
          <w:color w:val="000000"/>
        </w:rPr>
        <w:t>e</w:t>
      </w:r>
      <w:r w:rsidR="005E1B3E" w:rsidRPr="00153BF0">
        <w:rPr>
          <w:rFonts w:ascii="Times New Roman" w:hAnsi="Times New Roman" w:cs="Times New Roman"/>
          <w:color w:val="000000"/>
        </w:rPr>
        <w:t xml:space="preserve"> djeteta, otpremnine i ostale rashode) </w:t>
      </w:r>
      <w:r w:rsidRPr="00153BF0">
        <w:rPr>
          <w:rFonts w:ascii="Times New Roman" w:hAnsi="Times New Roman" w:cs="Times New Roman"/>
          <w:color w:val="000000"/>
        </w:rPr>
        <w:t>iznosila su 8.</w:t>
      </w:r>
      <w:r w:rsidR="00A66A15" w:rsidRPr="00153BF0">
        <w:rPr>
          <w:rFonts w:ascii="Times New Roman" w:hAnsi="Times New Roman" w:cs="Times New Roman"/>
          <w:color w:val="000000"/>
        </w:rPr>
        <w:t>652.700,00</w:t>
      </w:r>
      <w:r w:rsidRPr="00153BF0">
        <w:rPr>
          <w:rFonts w:ascii="Times New Roman" w:hAnsi="Times New Roman" w:cs="Times New Roman"/>
          <w:color w:val="000000"/>
        </w:rPr>
        <w:t xml:space="preserve"> kn </w:t>
      </w:r>
      <w:r w:rsidR="00A66A15" w:rsidRPr="00153BF0">
        <w:rPr>
          <w:rFonts w:ascii="Times New Roman" w:hAnsi="Times New Roman" w:cs="Times New Roman"/>
          <w:color w:val="000000"/>
        </w:rPr>
        <w:t>i realizirana su 99%.</w:t>
      </w:r>
    </w:p>
    <w:p w:rsidR="00E4212A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66A15" w:rsidRPr="00A34E79" w:rsidRDefault="003D0F1A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A34E79" w:rsidRPr="00A34E79">
        <w:rPr>
          <w:rFonts w:ascii="Times New Roman" w:hAnsi="Times New Roman" w:cs="Times New Roman"/>
          <w:b/>
          <w:color w:val="000000"/>
        </w:rPr>
        <w:t>. ANALIZA OSTVARENIH CILJEVA PROVEDBE PROGRAMA I POKAZATELJA USPJEŠNOSTI U 2019. GODINE U ODNOSU NA PLANIRANE CILJEVE</w:t>
      </w:r>
    </w:p>
    <w:p w:rsidR="00A66A15" w:rsidRPr="000F3A64" w:rsidRDefault="00A66A15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4E79" w:rsidRPr="00A34E79" w:rsidRDefault="00A34E79" w:rsidP="00A34E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34E79">
        <w:rPr>
          <w:rFonts w:ascii="Times New Roman" w:hAnsi="Times New Roman" w:cs="Times New Roman"/>
          <w:color w:val="000000"/>
        </w:rPr>
        <w:t xml:space="preserve">Prioritet Škole je </w:t>
      </w:r>
      <w:r>
        <w:rPr>
          <w:rFonts w:ascii="Times New Roman" w:hAnsi="Times New Roman" w:cs="Times New Roman"/>
          <w:color w:val="000000"/>
        </w:rPr>
        <w:t>pružiti učenicima kvalitetno</w:t>
      </w:r>
      <w:r w:rsidRPr="00A34E79">
        <w:rPr>
          <w:rFonts w:ascii="Times New Roman" w:hAnsi="Times New Roman" w:cs="Times New Roman"/>
          <w:color w:val="000000"/>
        </w:rPr>
        <w:t xml:space="preserve"> obrazovanje i odgoj što ostvarujemo:</w:t>
      </w:r>
    </w:p>
    <w:p w:rsidR="00A34E79" w:rsidRPr="00A34E79" w:rsidRDefault="00A34E79" w:rsidP="00A34E7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34E79">
        <w:rPr>
          <w:rFonts w:ascii="Times New Roman" w:hAnsi="Times New Roman" w:cs="Times New Roman"/>
          <w:color w:val="000000"/>
        </w:rPr>
        <w:t>stalnim usavršavanjem nastavnika (seminari, stručni skupovi), praćenjem metodičkih, informatičkih i drugih trendova u odgoju i obrazovanju te podizanjem nastavnog standarda na višu razinu,</w:t>
      </w:r>
    </w:p>
    <w:p w:rsidR="00A34E79" w:rsidRPr="00A34E79" w:rsidRDefault="00A34E79" w:rsidP="00A34E7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34E79">
        <w:rPr>
          <w:rFonts w:ascii="Times New Roman" w:hAnsi="Times New Roman" w:cs="Times New Roman"/>
          <w:color w:val="000000"/>
        </w:rPr>
        <w:t>poticanjem učenika na izražavanje kreativnosti, nadarenosti i sposobnosti kroz uključivanje u slobodne aktivnosti, natjecanja, sudjelovanje na literarnim i likovnim natječajima, kroz školske projekte, priredbe te manifestacije u školi i šire,</w:t>
      </w:r>
    </w:p>
    <w:p w:rsidR="00A34E79" w:rsidRPr="00CF38E7" w:rsidRDefault="00A34E79" w:rsidP="00CF38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38E7">
        <w:rPr>
          <w:rFonts w:ascii="Times New Roman" w:hAnsi="Times New Roman" w:cs="Times New Roman"/>
          <w:color w:val="000000"/>
        </w:rPr>
        <w:t>poticanje za sudjelovanje na sportskim aktivnostima, uključivanje kroz natjecanja na školskoj razini i šire,</w:t>
      </w:r>
    </w:p>
    <w:p w:rsidR="00A34E79" w:rsidRPr="00CF38E7" w:rsidRDefault="00A34E79" w:rsidP="00CF38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38E7">
        <w:rPr>
          <w:rFonts w:ascii="Times New Roman" w:hAnsi="Times New Roman" w:cs="Times New Roman"/>
          <w:color w:val="000000"/>
        </w:rPr>
        <w:t>poticanje otvorene komunikacije povećanjem uključenosti obitelji, lokalne zajednice, socijalnih i drugih partnera u jačanju preventivne uloge škole naspram društveno neprihvatljivih oblika ponašanja,</w:t>
      </w:r>
    </w:p>
    <w:p w:rsidR="00A34E79" w:rsidRPr="00CF38E7" w:rsidRDefault="00A34E79" w:rsidP="00CF38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38E7">
        <w:rPr>
          <w:rFonts w:ascii="Times New Roman" w:hAnsi="Times New Roman" w:cs="Times New Roman"/>
          <w:color w:val="000000"/>
        </w:rPr>
        <w:t xml:space="preserve">razvijanje navike </w:t>
      </w:r>
      <w:proofErr w:type="spellStart"/>
      <w:r w:rsidRPr="00CF38E7">
        <w:rPr>
          <w:rFonts w:ascii="Times New Roman" w:hAnsi="Times New Roman" w:cs="Times New Roman"/>
          <w:color w:val="000000"/>
        </w:rPr>
        <w:t>cjeloživotnog</w:t>
      </w:r>
      <w:proofErr w:type="spellEnd"/>
      <w:r w:rsidRPr="00CF38E7">
        <w:rPr>
          <w:rFonts w:ascii="Times New Roman" w:hAnsi="Times New Roman" w:cs="Times New Roman"/>
          <w:color w:val="000000"/>
        </w:rPr>
        <w:t xml:space="preserve"> učenja, usvajanja zdravih životnih navika, razvoj kompletne mlade osobe s razvijenim samopoštovanjem i građanskom sviješću,</w:t>
      </w:r>
    </w:p>
    <w:p w:rsidR="00A34E79" w:rsidRPr="00CF38E7" w:rsidRDefault="00A34E79" w:rsidP="00CF38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38E7">
        <w:rPr>
          <w:rFonts w:ascii="Times New Roman" w:hAnsi="Times New Roman" w:cs="Times New Roman"/>
          <w:color w:val="000000"/>
        </w:rPr>
        <w:t>organiziranje zajedničkih aktivnosti učenika i učitelja tijekom izvannastavnih aktivnosti, na organizaciji u upoznavanju kulturne i duhovne baštine.</w:t>
      </w:r>
    </w:p>
    <w:p w:rsidR="00A34E79" w:rsidRDefault="00A34E79" w:rsidP="00CF38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F38E7">
        <w:rPr>
          <w:rFonts w:ascii="Times New Roman" w:hAnsi="Times New Roman" w:cs="Times New Roman"/>
          <w:color w:val="000000"/>
        </w:rPr>
        <w:t>realizacija dijela programa u suradnji s ustanovama, eminentnim  stručnjacima i umjetnicima</w:t>
      </w:r>
      <w:r w:rsidR="00CF38E7">
        <w:rPr>
          <w:rFonts w:ascii="Times New Roman" w:hAnsi="Times New Roman" w:cs="Times New Roman"/>
          <w:color w:val="000000"/>
        </w:rPr>
        <w:t>.</w:t>
      </w:r>
    </w:p>
    <w:p w:rsidR="00CF38E7" w:rsidRPr="00CF38E7" w:rsidRDefault="00CF38E7" w:rsidP="00CF38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uključivanjem što većeg broja učitelja, stručnih suradnika i učenika u europske projekte.</w:t>
      </w:r>
    </w:p>
    <w:tbl>
      <w:tblPr>
        <w:tblpPr w:leftFromText="180" w:rightFromText="180" w:vertAnchor="text" w:horzAnchor="margin" w:tblpXSpec="center" w:tblpY="876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385"/>
        <w:gridCol w:w="1090"/>
        <w:gridCol w:w="1134"/>
        <w:gridCol w:w="1134"/>
        <w:gridCol w:w="1241"/>
        <w:gridCol w:w="1345"/>
      </w:tblGrid>
      <w:tr w:rsidR="002B7D66" w:rsidRPr="00A34E79" w:rsidTr="002B7D66">
        <w:trPr>
          <w:trHeight w:val="470"/>
        </w:trPr>
        <w:tc>
          <w:tcPr>
            <w:tcW w:w="2763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Pokazatelj rezultata</w:t>
            </w:r>
          </w:p>
        </w:tc>
        <w:tc>
          <w:tcPr>
            <w:tcW w:w="2385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Definicija</w:t>
            </w:r>
          </w:p>
        </w:tc>
        <w:tc>
          <w:tcPr>
            <w:tcW w:w="1090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99CCFF"/>
          </w:tcPr>
          <w:p w:rsid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Polazna vrijednost</w:t>
            </w:r>
          </w:p>
        </w:tc>
        <w:tc>
          <w:tcPr>
            <w:tcW w:w="1134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1241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Ciljana vrijednost</w:t>
            </w:r>
          </w:p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(2019.)</w:t>
            </w:r>
          </w:p>
        </w:tc>
        <w:tc>
          <w:tcPr>
            <w:tcW w:w="1345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Ostvarena vrijednost</w:t>
            </w:r>
          </w:p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(2019.)</w:t>
            </w:r>
          </w:p>
        </w:tc>
      </w:tr>
      <w:tr w:rsidR="002B7D66" w:rsidRPr="00A34E79" w:rsidTr="002B7D66">
        <w:trPr>
          <w:trHeight w:val="513"/>
        </w:trPr>
        <w:tc>
          <w:tcPr>
            <w:tcW w:w="2763" w:type="dxa"/>
          </w:tcPr>
          <w:p w:rsidR="002B7D66" w:rsidRPr="00A34E79" w:rsidRDefault="002B7D66" w:rsidP="00CF3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t>Povećanje broja školskih projekata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/aktivnosti</w:t>
            </w: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t>/priredbi</w:t>
            </w: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/manifestacija</w:t>
            </w:r>
          </w:p>
        </w:tc>
        <w:tc>
          <w:tcPr>
            <w:tcW w:w="2385" w:type="dxa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Učenike se potiče na izražavanje kreativnosti, </w:t>
            </w: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>talenata i sposobnosti kroz ovakve aktivnosti</w:t>
            </w:r>
          </w:p>
        </w:tc>
        <w:tc>
          <w:tcPr>
            <w:tcW w:w="1090" w:type="dxa"/>
            <w:vAlign w:val="center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4E79">
              <w:rPr>
                <w:rFonts w:ascii="Times New Roman" w:hAnsi="Times New Roman" w:cs="Times New Roman"/>
                <w:color w:val="000000"/>
              </w:rPr>
              <w:lastRenderedPageBreak/>
              <w:t>broj</w:t>
            </w:r>
          </w:p>
        </w:tc>
        <w:tc>
          <w:tcPr>
            <w:tcW w:w="1134" w:type="dxa"/>
          </w:tcPr>
          <w:p w:rsidR="002B7D66" w:rsidRDefault="002B7D66" w:rsidP="00CF3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7D66" w:rsidRDefault="002B7D66" w:rsidP="00CF3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7D66" w:rsidRDefault="002B7D66" w:rsidP="00CF3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2B7D66" w:rsidRPr="00A34E79" w:rsidRDefault="00E86968" w:rsidP="00CF3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Škola</w:t>
            </w:r>
          </w:p>
        </w:tc>
        <w:tc>
          <w:tcPr>
            <w:tcW w:w="1241" w:type="dxa"/>
            <w:vAlign w:val="center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4E7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45" w:type="dxa"/>
            <w:vAlign w:val="center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</w:tbl>
    <w:p w:rsidR="00A34E79" w:rsidRPr="00A34E79" w:rsidRDefault="00A34E79" w:rsidP="00A34E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4E79" w:rsidRPr="00A34E79" w:rsidRDefault="00A34E79" w:rsidP="00A34E7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34E79">
        <w:rPr>
          <w:rFonts w:ascii="Times New Roman" w:hAnsi="Times New Roman" w:cs="Times New Roman"/>
          <w:color w:val="000000"/>
        </w:rPr>
        <w:t xml:space="preserve"> </w:t>
      </w:r>
      <w:r w:rsidRPr="00A34E79">
        <w:rPr>
          <w:rFonts w:ascii="Times New Roman" w:hAnsi="Times New Roman" w:cs="Times New Roman"/>
          <w:b/>
          <w:i/>
          <w:color w:val="000000"/>
        </w:rPr>
        <w:t>Pokazatelji uspješnosti:</w:t>
      </w:r>
    </w:p>
    <w:p w:rsidR="00A34E79" w:rsidRPr="00A34E79" w:rsidRDefault="00A34E79" w:rsidP="00A34E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CF38E7" w:rsidRDefault="00CF38E7" w:rsidP="00A34E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E86968" w:rsidRDefault="00E86968" w:rsidP="00A34E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CF38E7" w:rsidRPr="00A34E79" w:rsidRDefault="00CF38E7" w:rsidP="00A34E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tbl>
      <w:tblPr>
        <w:tblpPr w:leftFromText="180" w:rightFromText="180" w:vertAnchor="text" w:horzAnchor="margin" w:tblpXSpec="center" w:tblpY="-45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409"/>
        <w:gridCol w:w="1100"/>
        <w:gridCol w:w="1100"/>
        <w:gridCol w:w="1100"/>
        <w:gridCol w:w="1275"/>
        <w:gridCol w:w="1345"/>
      </w:tblGrid>
      <w:tr w:rsidR="002B7D66" w:rsidRPr="00A34E79" w:rsidTr="002B7D66">
        <w:trPr>
          <w:trHeight w:val="470"/>
        </w:trPr>
        <w:tc>
          <w:tcPr>
            <w:tcW w:w="2729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Pokazatelj rezultata</w:t>
            </w:r>
          </w:p>
        </w:tc>
        <w:tc>
          <w:tcPr>
            <w:tcW w:w="2409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Definicija</w:t>
            </w:r>
          </w:p>
        </w:tc>
        <w:tc>
          <w:tcPr>
            <w:tcW w:w="1100" w:type="dxa"/>
            <w:shd w:val="clear" w:color="auto" w:fill="99CCFF"/>
            <w:vAlign w:val="center"/>
          </w:tcPr>
          <w:p w:rsidR="002B7D66" w:rsidRPr="002B7D66" w:rsidRDefault="002B7D66" w:rsidP="00CF38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1100" w:type="dxa"/>
            <w:shd w:val="clear" w:color="auto" w:fill="99CCFF"/>
          </w:tcPr>
          <w:p w:rsid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Polazna vrijednost</w:t>
            </w:r>
          </w:p>
        </w:tc>
        <w:tc>
          <w:tcPr>
            <w:tcW w:w="1100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2B7D66" w:rsidRPr="002B7D66" w:rsidRDefault="002B7D66" w:rsidP="00CF38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Ciljana vrijednost</w:t>
            </w:r>
          </w:p>
          <w:p w:rsidR="002B7D66" w:rsidRPr="002B7D66" w:rsidRDefault="002B7D66" w:rsidP="00CF38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(2019.)</w:t>
            </w:r>
          </w:p>
        </w:tc>
        <w:tc>
          <w:tcPr>
            <w:tcW w:w="1345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Ostvarena vrijednost</w:t>
            </w:r>
          </w:p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(2019.)</w:t>
            </w:r>
          </w:p>
        </w:tc>
      </w:tr>
      <w:tr w:rsidR="002B7D66" w:rsidRPr="00A34E79" w:rsidTr="002B7D66">
        <w:trPr>
          <w:trHeight w:val="513"/>
        </w:trPr>
        <w:tc>
          <w:tcPr>
            <w:tcW w:w="2729" w:type="dxa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t>Povećanje broja učenika koji s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u uključeni u različite školske </w:t>
            </w: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t>projekte/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aktivnosti/</w:t>
            </w: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t>priredbe/manifestacije</w:t>
            </w:r>
          </w:p>
        </w:tc>
        <w:tc>
          <w:tcPr>
            <w:tcW w:w="2409" w:type="dxa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t>Učenike se potiče na izražavanje kreativnosti, talenata i sposobnosti kroz ovakve aktivnosti</w:t>
            </w:r>
          </w:p>
        </w:tc>
        <w:tc>
          <w:tcPr>
            <w:tcW w:w="1100" w:type="dxa"/>
            <w:vAlign w:val="center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4E79">
              <w:rPr>
                <w:rFonts w:ascii="Times New Roman" w:hAnsi="Times New Roman" w:cs="Times New Roman"/>
                <w:color w:val="000000"/>
              </w:rPr>
              <w:t>broj</w:t>
            </w:r>
          </w:p>
        </w:tc>
        <w:tc>
          <w:tcPr>
            <w:tcW w:w="1100" w:type="dxa"/>
          </w:tcPr>
          <w:p w:rsidR="002B7D66" w:rsidRDefault="002B7D66" w:rsidP="00CF3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7D66" w:rsidRDefault="002B7D66" w:rsidP="00CF3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B7D66" w:rsidRPr="00CF38E7" w:rsidRDefault="002B7D66" w:rsidP="00CF3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00" w:type="dxa"/>
            <w:vAlign w:val="center"/>
          </w:tcPr>
          <w:p w:rsidR="002B7D66" w:rsidRPr="00A34E79" w:rsidRDefault="00E86968" w:rsidP="00CF38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Škola</w:t>
            </w:r>
          </w:p>
        </w:tc>
        <w:tc>
          <w:tcPr>
            <w:tcW w:w="1275" w:type="dxa"/>
            <w:vAlign w:val="center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4E79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345" w:type="dxa"/>
            <w:vAlign w:val="center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oko 400</w:t>
            </w:r>
          </w:p>
        </w:tc>
      </w:tr>
    </w:tbl>
    <w:p w:rsidR="00A34E79" w:rsidRPr="00A34E79" w:rsidRDefault="00A34E79" w:rsidP="00A34E7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tbl>
      <w:tblPr>
        <w:tblpPr w:leftFromText="180" w:rightFromText="180" w:vertAnchor="text" w:horzAnchor="margin" w:tblpXSpec="center" w:tblpYSpec="inside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1150"/>
        <w:gridCol w:w="1118"/>
        <w:gridCol w:w="1118"/>
        <w:gridCol w:w="1276"/>
        <w:gridCol w:w="1276"/>
      </w:tblGrid>
      <w:tr w:rsidR="002B7D66" w:rsidRPr="00A34E79" w:rsidTr="002B7D66">
        <w:trPr>
          <w:trHeight w:val="470"/>
        </w:trPr>
        <w:tc>
          <w:tcPr>
            <w:tcW w:w="2552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Pokazatelj rezultata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Definicija</w:t>
            </w:r>
          </w:p>
        </w:tc>
        <w:tc>
          <w:tcPr>
            <w:tcW w:w="1150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Jedinica</w:t>
            </w:r>
          </w:p>
        </w:tc>
        <w:tc>
          <w:tcPr>
            <w:tcW w:w="1118" w:type="dxa"/>
            <w:shd w:val="clear" w:color="auto" w:fill="99CCFF"/>
          </w:tcPr>
          <w:p w:rsid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Polazna vrijednost</w:t>
            </w:r>
          </w:p>
        </w:tc>
        <w:tc>
          <w:tcPr>
            <w:tcW w:w="1118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Izvor podataka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Ciljana vrijednost</w:t>
            </w:r>
          </w:p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(2019.)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2B7D66" w:rsidRPr="002B7D66" w:rsidRDefault="00E86968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Ostvarena</w:t>
            </w:r>
            <w:r w:rsidR="002B7D66"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vrijednost</w:t>
            </w:r>
          </w:p>
          <w:p w:rsidR="002B7D66" w:rsidRP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7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(2019.)</w:t>
            </w:r>
          </w:p>
        </w:tc>
      </w:tr>
      <w:tr w:rsidR="002B7D66" w:rsidRPr="00A34E79" w:rsidTr="002B7D66">
        <w:trPr>
          <w:trHeight w:val="513"/>
        </w:trPr>
        <w:tc>
          <w:tcPr>
            <w:tcW w:w="2552" w:type="dxa"/>
          </w:tcPr>
          <w:p w:rsid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t xml:space="preserve">Povećanje broja osvojenih mjesta (prva tri) na </w:t>
            </w:r>
            <w:r w:rsidRPr="00A34E79">
              <w:rPr>
                <w:rFonts w:ascii="Times New Roman" w:hAnsi="Times New Roman" w:cs="Times New Roman"/>
                <w:b/>
                <w:color w:val="000000"/>
                <w:lang w:val="pl-PL"/>
              </w:rPr>
              <w:t>državnim</w:t>
            </w:r>
            <w:r w:rsidR="00E86968">
              <w:rPr>
                <w:rFonts w:ascii="Times New Roman" w:hAnsi="Times New Roman" w:cs="Times New Roman"/>
                <w:b/>
                <w:color w:val="000000"/>
                <w:lang w:val="pl-PL"/>
              </w:rPr>
              <w:t>/županijskim</w:t>
            </w:r>
            <w:r w:rsidRPr="00A34E79">
              <w:rPr>
                <w:rFonts w:ascii="Times New Roman" w:hAnsi="Times New Roman" w:cs="Times New Roman"/>
                <w:b/>
                <w:color w:val="000000"/>
                <w:lang w:val="pl-PL"/>
              </w:rPr>
              <w:t xml:space="preserve"> </w:t>
            </w: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t>natjecanjima</w:t>
            </w:r>
          </w:p>
        </w:tc>
        <w:tc>
          <w:tcPr>
            <w:tcW w:w="2410" w:type="dxa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A34E79">
              <w:rPr>
                <w:rFonts w:ascii="Times New Roman" w:hAnsi="Times New Roman" w:cs="Times New Roman"/>
                <w:color w:val="000000"/>
                <w:lang w:val="pl-PL"/>
              </w:rPr>
              <w:t>Uz to što se učenike potiče na izražavanje sposobnosti kroz ovakve aktivnosti testira se i kvaliteta rada nastavnika s nadarenim učenicima</w:t>
            </w:r>
          </w:p>
        </w:tc>
        <w:tc>
          <w:tcPr>
            <w:tcW w:w="1150" w:type="dxa"/>
            <w:vAlign w:val="center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4E79">
              <w:rPr>
                <w:rFonts w:ascii="Times New Roman" w:hAnsi="Times New Roman" w:cs="Times New Roman"/>
                <w:color w:val="000000"/>
              </w:rPr>
              <w:t>broj</w:t>
            </w:r>
          </w:p>
        </w:tc>
        <w:tc>
          <w:tcPr>
            <w:tcW w:w="1118" w:type="dxa"/>
          </w:tcPr>
          <w:p w:rsid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7D66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18" w:type="dxa"/>
            <w:vAlign w:val="center"/>
          </w:tcPr>
          <w:p w:rsidR="002B7D66" w:rsidRPr="00A34E79" w:rsidRDefault="00E86968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Škola</w:t>
            </w:r>
          </w:p>
        </w:tc>
        <w:tc>
          <w:tcPr>
            <w:tcW w:w="1276" w:type="dxa"/>
            <w:vAlign w:val="center"/>
          </w:tcPr>
          <w:p w:rsidR="002B7D66" w:rsidRPr="00A34E79" w:rsidRDefault="002B7D66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4E7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vAlign w:val="center"/>
          </w:tcPr>
          <w:p w:rsidR="002B7D66" w:rsidRPr="00A34E79" w:rsidRDefault="00E86968" w:rsidP="00A34E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</w:tbl>
    <w:p w:rsidR="00A34E79" w:rsidRDefault="003D0F1A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="00E86968" w:rsidRPr="00E86968">
        <w:rPr>
          <w:rFonts w:ascii="Times New Roman" w:hAnsi="Times New Roman" w:cs="Times New Roman"/>
          <w:b/>
          <w:color w:val="000000"/>
        </w:rPr>
        <w:t>. IZVJEŠTAJ O POSTIGNUTIM CILJEVIMA I REZULTATIMA PROGRAMA TEMELJENIM NA POKAZATELJIMA USPJEŠNOSTI IZ NADLEŽNOSTI PRORAČUNSKO</w:t>
      </w:r>
      <w:r w:rsidR="00E86968">
        <w:rPr>
          <w:rFonts w:ascii="Times New Roman" w:hAnsi="Times New Roman" w:cs="Times New Roman"/>
          <w:b/>
          <w:color w:val="000000"/>
        </w:rPr>
        <w:t>G KORISNIKA U PRETHODNOJ GODINI</w:t>
      </w:r>
    </w:p>
    <w:p w:rsidR="00E86968" w:rsidRDefault="00E86968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86968" w:rsidRPr="00866C01" w:rsidRDefault="00E86968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86968">
        <w:rPr>
          <w:rFonts w:ascii="Times New Roman" w:eastAsia="Calibri" w:hAnsi="Times New Roman" w:cs="Times New Roman"/>
        </w:rPr>
        <w:t>Iz godine u godinu postižemo visoku razinu odgojno - obrazovnih postignuća, bogatu kulturnu, sportsku  i  javnu djelatnost kao i značajne uspjehe na natjecanjima i natječajima učenika na lokalnoj i državnoj razini.</w:t>
      </w:r>
    </w:p>
    <w:p w:rsidR="00E86968" w:rsidRPr="00866C01" w:rsidRDefault="00E86968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6C01">
        <w:rPr>
          <w:rFonts w:ascii="Times New Roman" w:eastAsia="Calibri" w:hAnsi="Times New Roman" w:cs="Times New Roman"/>
        </w:rPr>
        <w:t xml:space="preserve">U naš školski sustav implementirana je europska dimenzija zahvaljujući već trećem ciklusu </w:t>
      </w:r>
      <w:proofErr w:type="spellStart"/>
      <w:r w:rsidRPr="00866C01">
        <w:rPr>
          <w:rFonts w:ascii="Times New Roman" w:eastAsia="Calibri" w:hAnsi="Times New Roman" w:cs="Times New Roman"/>
        </w:rPr>
        <w:t>Erasmus</w:t>
      </w:r>
      <w:proofErr w:type="spellEnd"/>
      <w:r w:rsidRPr="00866C01">
        <w:rPr>
          <w:rFonts w:ascii="Times New Roman" w:eastAsia="Calibri" w:hAnsi="Times New Roman" w:cs="Times New Roman"/>
        </w:rPr>
        <w:t>+ projekata koje aktivno provode i učenici i učitelji naše škole.</w:t>
      </w:r>
    </w:p>
    <w:p w:rsidR="00866C01" w:rsidRDefault="00866C01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6C01">
        <w:rPr>
          <w:rFonts w:ascii="Times New Roman" w:eastAsia="Calibri" w:hAnsi="Times New Roman" w:cs="Times New Roman"/>
        </w:rPr>
        <w:t>U</w:t>
      </w:r>
      <w:r w:rsidR="00E86968" w:rsidRPr="00866C01">
        <w:rPr>
          <w:rFonts w:ascii="Times New Roman" w:eastAsia="Calibri" w:hAnsi="Times New Roman" w:cs="Times New Roman"/>
        </w:rPr>
        <w:t>čenici su  izborili plasman na europsko natjecanje u robotici, u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Hanoveru</w:t>
      </w:r>
      <w:proofErr w:type="spellEnd"/>
      <w:r>
        <w:rPr>
          <w:rFonts w:ascii="Times New Roman" w:eastAsia="Calibri" w:hAnsi="Times New Roman" w:cs="Times New Roman"/>
        </w:rPr>
        <w:t xml:space="preserve"> i to</w:t>
      </w:r>
      <w:r w:rsidRPr="00866C01">
        <w:rPr>
          <w:rFonts w:ascii="Times New Roman" w:eastAsia="Calibri" w:hAnsi="Times New Roman" w:cs="Times New Roman"/>
        </w:rPr>
        <w:t xml:space="preserve"> u dvije kategorije. </w:t>
      </w:r>
      <w:r>
        <w:rPr>
          <w:rFonts w:ascii="Times New Roman" w:eastAsia="Calibri" w:hAnsi="Times New Roman" w:cs="Times New Roman"/>
        </w:rPr>
        <w:t>U 2019. godini p</w:t>
      </w:r>
      <w:r w:rsidR="00E86968" w:rsidRPr="00866C01">
        <w:rPr>
          <w:rFonts w:ascii="Times New Roman" w:eastAsia="Calibri" w:hAnsi="Times New Roman" w:cs="Times New Roman"/>
        </w:rPr>
        <w:t>roslavili smo 50 broj</w:t>
      </w:r>
      <w:r>
        <w:rPr>
          <w:rFonts w:ascii="Times New Roman" w:eastAsia="Calibri" w:hAnsi="Times New Roman" w:cs="Times New Roman"/>
        </w:rPr>
        <w:t xml:space="preserve">eva školskog lista „Krijesnice“. </w:t>
      </w:r>
    </w:p>
    <w:p w:rsidR="00E86968" w:rsidRPr="00866C01" w:rsidRDefault="00866C01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Jedan od značajnijih događaja za školu svakako je potpisivanje</w:t>
      </w:r>
      <w:r w:rsidR="00E86968" w:rsidRPr="00866C01">
        <w:rPr>
          <w:rFonts w:ascii="Times New Roman" w:eastAsia="Calibri" w:hAnsi="Times New Roman" w:cs="Times New Roman"/>
        </w:rPr>
        <w:t xml:space="preserve"> je Sporazum</w:t>
      </w:r>
      <w:r>
        <w:rPr>
          <w:rFonts w:ascii="Times New Roman" w:eastAsia="Calibri" w:hAnsi="Times New Roman" w:cs="Times New Roman"/>
        </w:rPr>
        <w:t>a</w:t>
      </w:r>
      <w:r w:rsidR="00E86968" w:rsidRPr="00866C01">
        <w:rPr>
          <w:rFonts w:ascii="Times New Roman" w:eastAsia="Calibri" w:hAnsi="Times New Roman" w:cs="Times New Roman"/>
        </w:rPr>
        <w:t xml:space="preserve"> s Gradom Koprivnica, Hrvatskim botaničkim društvom i Botaničkim vrtom PMF-a te Komunalcem o uspostavi Botaničke zbirke i učionice na otvorenom kojim će mali i veliki </w:t>
      </w:r>
      <w:proofErr w:type="spellStart"/>
      <w:r w:rsidR="00E86968" w:rsidRPr="00866C01">
        <w:rPr>
          <w:rFonts w:ascii="Times New Roman" w:eastAsia="Calibri" w:hAnsi="Times New Roman" w:cs="Times New Roman"/>
        </w:rPr>
        <w:t>Nemčići</w:t>
      </w:r>
      <w:proofErr w:type="spellEnd"/>
      <w:r w:rsidR="00E86968" w:rsidRPr="00866C01">
        <w:rPr>
          <w:rFonts w:ascii="Times New Roman" w:eastAsia="Calibri" w:hAnsi="Times New Roman" w:cs="Times New Roman"/>
        </w:rPr>
        <w:t xml:space="preserve"> konačno dobiti svoj dugo priželjkivani botanički vrt. </w:t>
      </w:r>
    </w:p>
    <w:p w:rsidR="00E86968" w:rsidRPr="00866C01" w:rsidRDefault="00E86968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6C01">
        <w:rPr>
          <w:rFonts w:ascii="Times New Roman" w:eastAsia="Calibri" w:hAnsi="Times New Roman" w:cs="Times New Roman"/>
        </w:rPr>
        <w:t xml:space="preserve">Odobren nam je novi ciklus </w:t>
      </w:r>
      <w:proofErr w:type="spellStart"/>
      <w:r w:rsidRPr="00866C01">
        <w:rPr>
          <w:rFonts w:ascii="Times New Roman" w:eastAsia="Calibri" w:hAnsi="Times New Roman" w:cs="Times New Roman"/>
        </w:rPr>
        <w:t>Erasmus</w:t>
      </w:r>
      <w:proofErr w:type="spellEnd"/>
      <w:r w:rsidRPr="00866C01">
        <w:rPr>
          <w:rFonts w:ascii="Times New Roman" w:eastAsia="Calibri" w:hAnsi="Times New Roman" w:cs="Times New Roman"/>
        </w:rPr>
        <w:t xml:space="preserve">+ projekta: </w:t>
      </w:r>
      <w:proofErr w:type="spellStart"/>
      <w:r w:rsidRPr="00866C01">
        <w:rPr>
          <w:rFonts w:ascii="Times New Roman" w:eastAsia="Calibri" w:hAnsi="Times New Roman" w:cs="Times New Roman"/>
        </w:rPr>
        <w:t>Perpetuum</w:t>
      </w:r>
      <w:proofErr w:type="spellEnd"/>
      <w:r w:rsidRPr="00866C01">
        <w:rPr>
          <w:rFonts w:ascii="Times New Roman" w:eastAsia="Calibri" w:hAnsi="Times New Roman" w:cs="Times New Roman"/>
        </w:rPr>
        <w:t xml:space="preserve"> Mobile-</w:t>
      </w:r>
      <w:proofErr w:type="spellStart"/>
      <w:r w:rsidRPr="00866C01">
        <w:rPr>
          <w:rFonts w:ascii="Times New Roman" w:eastAsia="Calibri" w:hAnsi="Times New Roman" w:cs="Times New Roman"/>
        </w:rPr>
        <w:t>Evolution</w:t>
      </w:r>
      <w:proofErr w:type="spellEnd"/>
      <w:r w:rsidRPr="00866C01">
        <w:rPr>
          <w:rFonts w:ascii="Times New Roman" w:eastAsia="Calibri" w:hAnsi="Times New Roman" w:cs="Times New Roman"/>
        </w:rPr>
        <w:t xml:space="preserve"> - individualna mobilnost za petero učitelja koji će obogatiti svoju i školsku praksu najnovijim europskim programima i spoznajama. </w:t>
      </w:r>
    </w:p>
    <w:p w:rsidR="00E86968" w:rsidRDefault="00E86968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6C01">
        <w:rPr>
          <w:rFonts w:ascii="Times New Roman" w:eastAsia="Calibri" w:hAnsi="Times New Roman" w:cs="Times New Roman"/>
        </w:rPr>
        <w:t xml:space="preserve">Već niz godina obogaćujemo nastavne sadržaje organiziranjem tematskih tjedana npr.: Tjedan svemira, Tjedan matematike, Tjedan fotografije kamerom </w:t>
      </w:r>
      <w:proofErr w:type="spellStart"/>
      <w:r w:rsidRPr="00866C01">
        <w:rPr>
          <w:rFonts w:ascii="Times New Roman" w:eastAsia="Calibri" w:hAnsi="Times New Roman" w:cs="Times New Roman"/>
        </w:rPr>
        <w:t>obskurom</w:t>
      </w:r>
      <w:proofErr w:type="spellEnd"/>
      <w:r w:rsidRPr="00866C01">
        <w:rPr>
          <w:rFonts w:ascii="Times New Roman" w:eastAsia="Calibri" w:hAnsi="Times New Roman" w:cs="Times New Roman"/>
        </w:rPr>
        <w:t xml:space="preserve">, </w:t>
      </w:r>
      <w:proofErr w:type="spellStart"/>
      <w:r w:rsidRPr="00866C01">
        <w:rPr>
          <w:rFonts w:ascii="Times New Roman" w:eastAsia="Calibri" w:hAnsi="Times New Roman" w:cs="Times New Roman"/>
        </w:rPr>
        <w:t>Fotoradionice</w:t>
      </w:r>
      <w:proofErr w:type="spellEnd"/>
      <w:r w:rsidRPr="00866C01">
        <w:rPr>
          <w:rFonts w:ascii="Times New Roman" w:eastAsia="Calibri" w:hAnsi="Times New Roman" w:cs="Times New Roman"/>
        </w:rPr>
        <w:t xml:space="preserve"> i izložbe u suradnji s Hrvatskim </w:t>
      </w:r>
      <w:proofErr w:type="spellStart"/>
      <w:r w:rsidRPr="00866C01">
        <w:rPr>
          <w:rFonts w:ascii="Times New Roman" w:eastAsia="Calibri" w:hAnsi="Times New Roman" w:cs="Times New Roman"/>
        </w:rPr>
        <w:t>fotosavezom</w:t>
      </w:r>
      <w:proofErr w:type="spellEnd"/>
      <w:r w:rsidRPr="00866C01">
        <w:rPr>
          <w:rFonts w:ascii="Times New Roman" w:eastAsia="Calibri" w:hAnsi="Times New Roman" w:cs="Times New Roman"/>
        </w:rPr>
        <w:t xml:space="preserve">, Tjedan botaničkih vrtova, </w:t>
      </w:r>
      <w:proofErr w:type="spellStart"/>
      <w:r w:rsidRPr="00866C01">
        <w:rPr>
          <w:rFonts w:ascii="Times New Roman" w:eastAsia="Calibri" w:hAnsi="Times New Roman" w:cs="Times New Roman"/>
        </w:rPr>
        <w:t>Putositnice</w:t>
      </w:r>
      <w:proofErr w:type="spellEnd"/>
      <w:r w:rsidR="00866C01">
        <w:rPr>
          <w:rFonts w:ascii="Times New Roman" w:eastAsia="Calibri" w:hAnsi="Times New Roman" w:cs="Times New Roman"/>
        </w:rPr>
        <w:t xml:space="preserve"> 2019.</w:t>
      </w:r>
      <w:r w:rsidRPr="00866C01">
        <w:rPr>
          <w:rFonts w:ascii="Times New Roman" w:eastAsia="Calibri" w:hAnsi="Times New Roman" w:cs="Times New Roman"/>
        </w:rPr>
        <w:t xml:space="preserve">, Mala Koprivnička škola keramike, </w:t>
      </w:r>
      <w:proofErr w:type="spellStart"/>
      <w:r w:rsidRPr="00866C01">
        <w:rPr>
          <w:rFonts w:ascii="Times New Roman" w:eastAsia="Calibri" w:hAnsi="Times New Roman" w:cs="Times New Roman"/>
        </w:rPr>
        <w:t>abacus</w:t>
      </w:r>
      <w:proofErr w:type="spellEnd"/>
      <w:r w:rsidRPr="00866C01">
        <w:rPr>
          <w:rFonts w:ascii="Times New Roman" w:eastAsia="Calibri" w:hAnsi="Times New Roman" w:cs="Times New Roman"/>
        </w:rPr>
        <w:t xml:space="preserve"> </w:t>
      </w:r>
      <w:proofErr w:type="spellStart"/>
      <w:r w:rsidRPr="00866C01">
        <w:rPr>
          <w:rFonts w:ascii="Times New Roman" w:eastAsia="Calibri" w:hAnsi="Times New Roman" w:cs="Times New Roman"/>
        </w:rPr>
        <w:t>soroban</w:t>
      </w:r>
      <w:proofErr w:type="spellEnd"/>
      <w:r w:rsidRPr="00866C01">
        <w:rPr>
          <w:rFonts w:ascii="Times New Roman" w:eastAsia="Calibri" w:hAnsi="Times New Roman" w:cs="Times New Roman"/>
        </w:rPr>
        <w:t xml:space="preserve"> edukacije i natjecanja, izložbe gljiva, brojni projekti kao što su Ja želim biti siguran pješak, Učenička zadruga „</w:t>
      </w:r>
      <w:proofErr w:type="spellStart"/>
      <w:r w:rsidRPr="00866C01">
        <w:rPr>
          <w:rFonts w:ascii="Times New Roman" w:eastAsia="Calibri" w:hAnsi="Times New Roman" w:cs="Times New Roman"/>
        </w:rPr>
        <w:t>Nemčićevi</w:t>
      </w:r>
      <w:proofErr w:type="spellEnd"/>
      <w:r w:rsidRPr="00866C01">
        <w:rPr>
          <w:rFonts w:ascii="Times New Roman" w:eastAsia="Calibri" w:hAnsi="Times New Roman" w:cs="Times New Roman"/>
        </w:rPr>
        <w:t xml:space="preserve"> suncokreti“, a učenici pohađaju oko 50 izvannastavnih, te niz  izvanškolskih aktivnosti. Također, ponosni smo nositelji Dijamantnog certifikata Međunarodnih </w:t>
      </w:r>
      <w:proofErr w:type="spellStart"/>
      <w:r w:rsidRPr="00866C01">
        <w:rPr>
          <w:rFonts w:ascii="Times New Roman" w:eastAsia="Calibri" w:hAnsi="Times New Roman" w:cs="Times New Roman"/>
        </w:rPr>
        <w:t>ekoškola</w:t>
      </w:r>
      <w:proofErr w:type="spellEnd"/>
      <w:r w:rsidRPr="00866C01">
        <w:rPr>
          <w:rFonts w:ascii="Times New Roman" w:eastAsia="Calibri" w:hAnsi="Times New Roman" w:cs="Times New Roman"/>
        </w:rPr>
        <w:t>.</w:t>
      </w:r>
    </w:p>
    <w:p w:rsidR="00866C01" w:rsidRPr="00866C01" w:rsidRDefault="00866C01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6C01">
        <w:rPr>
          <w:rFonts w:ascii="Times New Roman" w:eastAsia="Calibri" w:hAnsi="Times New Roman" w:cs="Times New Roman"/>
        </w:rPr>
        <w:lastRenderedPageBreak/>
        <w:t>Na gradsko</w:t>
      </w:r>
      <w:r>
        <w:rPr>
          <w:rFonts w:ascii="Times New Roman" w:eastAsia="Calibri" w:hAnsi="Times New Roman" w:cs="Times New Roman"/>
        </w:rPr>
        <w:t>-međuopćinskim natjecanjima 2018./2019</w:t>
      </w:r>
      <w:r w:rsidRPr="00866C01">
        <w:rPr>
          <w:rFonts w:ascii="Times New Roman" w:eastAsia="Calibri" w:hAnsi="Times New Roman" w:cs="Times New Roman"/>
        </w:rPr>
        <w:t xml:space="preserve">. godine sudjelovalo je ukupno </w:t>
      </w:r>
      <w:r w:rsidR="00866DA8">
        <w:rPr>
          <w:rFonts w:ascii="Times New Roman" w:eastAsia="Calibri" w:hAnsi="Times New Roman" w:cs="Times New Roman"/>
        </w:rPr>
        <w:t>184 učenika. Osvojeno je 13 prvih mjesta, 10</w:t>
      </w:r>
      <w:r w:rsidRPr="00866C01">
        <w:rPr>
          <w:rFonts w:ascii="Times New Roman" w:eastAsia="Calibri" w:hAnsi="Times New Roman" w:cs="Times New Roman"/>
        </w:rPr>
        <w:t xml:space="preserve"> drugo mjesto i </w:t>
      </w:r>
      <w:r w:rsidR="00866DA8">
        <w:rPr>
          <w:rFonts w:ascii="Times New Roman" w:eastAsia="Calibri" w:hAnsi="Times New Roman" w:cs="Times New Roman"/>
        </w:rPr>
        <w:t>6</w:t>
      </w:r>
      <w:r w:rsidRPr="00866C01">
        <w:rPr>
          <w:rFonts w:ascii="Times New Roman" w:eastAsia="Calibri" w:hAnsi="Times New Roman" w:cs="Times New Roman"/>
        </w:rPr>
        <w:t xml:space="preserve"> trećih mjesta. </w:t>
      </w:r>
    </w:p>
    <w:p w:rsidR="00866C01" w:rsidRPr="00866C01" w:rsidRDefault="00866C01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6C01">
        <w:rPr>
          <w:rFonts w:ascii="Times New Roman" w:eastAsia="Calibri" w:hAnsi="Times New Roman" w:cs="Times New Roman"/>
        </w:rPr>
        <w:t>Na županijskim i međužupanijskim natjecanjima sudjelovalo je</w:t>
      </w:r>
      <w:r w:rsidR="00866DA8">
        <w:rPr>
          <w:rFonts w:ascii="Times New Roman" w:eastAsia="Calibri" w:hAnsi="Times New Roman" w:cs="Times New Roman"/>
        </w:rPr>
        <w:t xml:space="preserve"> 49</w:t>
      </w:r>
      <w:r w:rsidRPr="00866C01">
        <w:rPr>
          <w:rFonts w:ascii="Times New Roman" w:eastAsia="Calibri" w:hAnsi="Times New Roman" w:cs="Times New Roman"/>
        </w:rPr>
        <w:t xml:space="preserve"> učenika od kojih je </w:t>
      </w:r>
      <w:r w:rsidR="00866DA8">
        <w:rPr>
          <w:rFonts w:ascii="Times New Roman" w:eastAsia="Calibri" w:hAnsi="Times New Roman" w:cs="Times New Roman"/>
        </w:rPr>
        <w:t>47 učenika osvojilo prvo mjesto</w:t>
      </w:r>
      <w:r w:rsidRPr="00866C01">
        <w:rPr>
          <w:rFonts w:ascii="Times New Roman" w:eastAsia="Calibri" w:hAnsi="Times New Roman" w:cs="Times New Roman"/>
        </w:rPr>
        <w:t xml:space="preserve">, </w:t>
      </w:r>
      <w:r w:rsidR="00866DA8">
        <w:rPr>
          <w:rFonts w:ascii="Times New Roman" w:eastAsia="Calibri" w:hAnsi="Times New Roman" w:cs="Times New Roman"/>
        </w:rPr>
        <w:t>2 učenika druga mjesta</w:t>
      </w:r>
      <w:r w:rsidRPr="00866C01">
        <w:rPr>
          <w:rFonts w:ascii="Times New Roman" w:eastAsia="Calibri" w:hAnsi="Times New Roman" w:cs="Times New Roman"/>
        </w:rPr>
        <w:t xml:space="preserve">, dok u nekim natjecanjima nije bilo rangiranja, kao što je natjecanje smotra </w:t>
      </w:r>
      <w:proofErr w:type="spellStart"/>
      <w:r w:rsidRPr="00866C01">
        <w:rPr>
          <w:rFonts w:ascii="Times New Roman" w:eastAsia="Calibri" w:hAnsi="Times New Roman" w:cs="Times New Roman"/>
        </w:rPr>
        <w:t>Lidrano</w:t>
      </w:r>
      <w:proofErr w:type="spellEnd"/>
      <w:r w:rsidRPr="00866C01">
        <w:rPr>
          <w:rFonts w:ascii="Times New Roman" w:eastAsia="Calibri" w:hAnsi="Times New Roman" w:cs="Times New Roman"/>
        </w:rPr>
        <w:t xml:space="preserve">. </w:t>
      </w:r>
    </w:p>
    <w:p w:rsidR="00866C01" w:rsidRPr="00866C01" w:rsidRDefault="00866C01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6C01">
        <w:rPr>
          <w:rFonts w:ascii="Times New Roman" w:eastAsia="Calibri" w:hAnsi="Times New Roman" w:cs="Times New Roman"/>
        </w:rPr>
        <w:t xml:space="preserve">Na državnom natjecanju sudjelovalo je ukupno </w:t>
      </w:r>
      <w:r w:rsidR="00866DA8">
        <w:rPr>
          <w:rFonts w:ascii="Times New Roman" w:eastAsia="Calibri" w:hAnsi="Times New Roman" w:cs="Times New Roman"/>
        </w:rPr>
        <w:t>6</w:t>
      </w:r>
      <w:r w:rsidRPr="00866C01">
        <w:rPr>
          <w:rFonts w:ascii="Times New Roman" w:eastAsia="Calibri" w:hAnsi="Times New Roman" w:cs="Times New Roman"/>
        </w:rPr>
        <w:t xml:space="preserve"> učenika, od kojih je 4 osvojilo prvo mjesto, 2 učenika drugo mjesto</w:t>
      </w:r>
      <w:r w:rsidR="00866DA8">
        <w:rPr>
          <w:rFonts w:ascii="Times New Roman" w:eastAsia="Calibri" w:hAnsi="Times New Roman" w:cs="Times New Roman"/>
        </w:rPr>
        <w:t xml:space="preserve">, </w:t>
      </w:r>
      <w:r w:rsidRPr="00866C01">
        <w:rPr>
          <w:rFonts w:ascii="Times New Roman" w:eastAsia="Calibri" w:hAnsi="Times New Roman" w:cs="Times New Roman"/>
        </w:rPr>
        <w:t>također i ovdje neka natjecanja nisu rangirana (</w:t>
      </w:r>
      <w:proofErr w:type="spellStart"/>
      <w:r w:rsidRPr="00866C01">
        <w:rPr>
          <w:rFonts w:ascii="Times New Roman" w:eastAsia="Calibri" w:hAnsi="Times New Roman" w:cs="Times New Roman"/>
        </w:rPr>
        <w:t>Lidrano</w:t>
      </w:r>
      <w:proofErr w:type="spellEnd"/>
      <w:r w:rsidRPr="00866C01">
        <w:rPr>
          <w:rFonts w:ascii="Times New Roman" w:eastAsia="Calibri" w:hAnsi="Times New Roman" w:cs="Times New Roman"/>
        </w:rPr>
        <w:t>).</w:t>
      </w:r>
    </w:p>
    <w:p w:rsidR="00866C01" w:rsidRDefault="00866C01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66C01">
        <w:rPr>
          <w:rFonts w:ascii="Times New Roman" w:eastAsia="Calibri" w:hAnsi="Times New Roman" w:cs="Times New Roman"/>
        </w:rPr>
        <w:t xml:space="preserve">Na ostalim natjecanjima koja su se održavala u organizaciji drugih škola, ustanova, pravnih i fizičkih osoba sudjelovalo je ukupno </w:t>
      </w:r>
      <w:r w:rsidR="00866DA8">
        <w:rPr>
          <w:rFonts w:ascii="Times New Roman" w:eastAsia="Calibri" w:hAnsi="Times New Roman" w:cs="Times New Roman"/>
        </w:rPr>
        <w:t>39</w:t>
      </w:r>
      <w:r w:rsidRPr="00866C01">
        <w:rPr>
          <w:rFonts w:ascii="Times New Roman" w:eastAsia="Calibri" w:hAnsi="Times New Roman" w:cs="Times New Roman"/>
        </w:rPr>
        <w:t xml:space="preserve"> učenika od kojih je </w:t>
      </w:r>
      <w:r w:rsidR="00866DA8">
        <w:rPr>
          <w:rFonts w:ascii="Times New Roman" w:eastAsia="Calibri" w:hAnsi="Times New Roman" w:cs="Times New Roman"/>
        </w:rPr>
        <w:t>10</w:t>
      </w:r>
      <w:r w:rsidRPr="00866C01">
        <w:rPr>
          <w:rFonts w:ascii="Times New Roman" w:eastAsia="Calibri" w:hAnsi="Times New Roman" w:cs="Times New Roman"/>
        </w:rPr>
        <w:t xml:space="preserve"> </w:t>
      </w:r>
      <w:r w:rsidR="00212098">
        <w:rPr>
          <w:rFonts w:ascii="Times New Roman" w:eastAsia="Calibri" w:hAnsi="Times New Roman" w:cs="Times New Roman"/>
        </w:rPr>
        <w:t>učenika osvojilo prvo mjesto, 27 učenika drugo mjesto i 2</w:t>
      </w:r>
      <w:r w:rsidRPr="00866C01">
        <w:rPr>
          <w:rFonts w:ascii="Times New Roman" w:eastAsia="Calibri" w:hAnsi="Times New Roman" w:cs="Times New Roman"/>
        </w:rPr>
        <w:t xml:space="preserve"> učenika treće mjesto.</w:t>
      </w:r>
    </w:p>
    <w:p w:rsidR="00212098" w:rsidRPr="00212098" w:rsidRDefault="00212098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Ističemo neke od najznačajnijih</w:t>
      </w:r>
      <w:r w:rsidRPr="00212098">
        <w:rPr>
          <w:rFonts w:ascii="Times New Roman" w:eastAsia="Calibri" w:hAnsi="Times New Roman" w:cs="Times New Roman"/>
        </w:rPr>
        <w:t xml:space="preserve"> aktivnosti</w:t>
      </w:r>
      <w:r>
        <w:rPr>
          <w:rFonts w:ascii="Times New Roman" w:eastAsia="Calibri" w:hAnsi="Times New Roman" w:cs="Times New Roman"/>
        </w:rPr>
        <w:t xml:space="preserve"> koje su se provodile u 2019. godini</w:t>
      </w:r>
      <w:r w:rsidRPr="00212098">
        <w:rPr>
          <w:rFonts w:ascii="Times New Roman" w:eastAsia="Calibri" w:hAnsi="Times New Roman" w:cs="Times New Roman"/>
        </w:rPr>
        <w:t>:</w:t>
      </w:r>
    </w:p>
    <w:p w:rsidR="00212098" w:rsidRDefault="00212098" w:rsidP="005877FB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212098">
        <w:rPr>
          <w:rFonts w:ascii="Times New Roman" w:eastAsia="Calibri" w:hAnsi="Times New Roman" w:cs="Times New Roman"/>
        </w:rPr>
        <w:t xml:space="preserve">Veselo u školu, Svjetski dan Prve pomoći, Hrvatski olimpijski dan, Sigurno u školu s HAK-om, Dan zaštite ozonskog sloja, </w:t>
      </w:r>
      <w:proofErr w:type="spellStart"/>
      <w:r w:rsidRPr="00212098">
        <w:rPr>
          <w:rFonts w:ascii="Times New Roman" w:eastAsia="Calibri" w:hAnsi="Times New Roman" w:cs="Times New Roman"/>
        </w:rPr>
        <w:t>Erasmus</w:t>
      </w:r>
      <w:proofErr w:type="spellEnd"/>
      <w:r w:rsidRPr="00212098">
        <w:rPr>
          <w:rFonts w:ascii="Times New Roman" w:eastAsia="Calibri" w:hAnsi="Times New Roman" w:cs="Times New Roman"/>
        </w:rPr>
        <w:t xml:space="preserve"> posjet Poljskoj, Europski tjedan kretanja, Europski dan stranih jezika, Sigurno u prometu, Tjedan </w:t>
      </w:r>
      <w:proofErr w:type="spellStart"/>
      <w:r w:rsidRPr="00212098">
        <w:rPr>
          <w:rFonts w:ascii="Times New Roman" w:eastAsia="Calibri" w:hAnsi="Times New Roman" w:cs="Times New Roman"/>
        </w:rPr>
        <w:t>cjeloživotnog</w:t>
      </w:r>
      <w:proofErr w:type="spellEnd"/>
      <w:r w:rsidRPr="00212098">
        <w:rPr>
          <w:rFonts w:ascii="Times New Roman" w:eastAsia="Calibri" w:hAnsi="Times New Roman" w:cs="Times New Roman"/>
        </w:rPr>
        <w:t xml:space="preserve"> učenja, Svjetski dan zaštite životinja, Međunarodni tjedan djece, Svjetski tjedan svemira, međunarodno </w:t>
      </w:r>
      <w:proofErr w:type="spellStart"/>
      <w:r w:rsidRPr="00212098">
        <w:rPr>
          <w:rFonts w:ascii="Times New Roman" w:eastAsia="Calibri" w:hAnsi="Times New Roman" w:cs="Times New Roman"/>
        </w:rPr>
        <w:t>Robotech</w:t>
      </w:r>
      <w:proofErr w:type="spellEnd"/>
      <w:r w:rsidRPr="00212098">
        <w:rPr>
          <w:rFonts w:ascii="Times New Roman" w:eastAsia="Calibri" w:hAnsi="Times New Roman" w:cs="Times New Roman"/>
        </w:rPr>
        <w:t xml:space="preserve"> natjecanje, Festival o pravima djece, Svjetski dan kravata, </w:t>
      </w:r>
      <w:proofErr w:type="spellStart"/>
      <w:r w:rsidRPr="00212098">
        <w:rPr>
          <w:rFonts w:ascii="Times New Roman" w:eastAsia="Calibri" w:hAnsi="Times New Roman" w:cs="Times New Roman"/>
        </w:rPr>
        <w:t>Kestenijada</w:t>
      </w:r>
      <w:proofErr w:type="spellEnd"/>
      <w:r w:rsidRPr="00212098">
        <w:rPr>
          <w:rFonts w:ascii="Times New Roman" w:eastAsia="Calibri" w:hAnsi="Times New Roman" w:cs="Times New Roman"/>
        </w:rPr>
        <w:t xml:space="preserve">, Književni susret, Mjesec hrvatske knjige, 40. međunarodna atletska utrka grada, Kazališna predstava, Jesenska izložba gljiva, Dan grada Koprivnice, Svjetski dan romskog jezika, Školska olimpijada, Međunarodni dan tolerancije, </w:t>
      </w:r>
      <w:proofErr w:type="spellStart"/>
      <w:r w:rsidRPr="00212098">
        <w:rPr>
          <w:rFonts w:ascii="Times New Roman" w:eastAsia="Calibri" w:hAnsi="Times New Roman" w:cs="Times New Roman"/>
        </w:rPr>
        <w:t>Erasmus</w:t>
      </w:r>
      <w:proofErr w:type="spellEnd"/>
      <w:r w:rsidRPr="00212098">
        <w:rPr>
          <w:rFonts w:ascii="Times New Roman" w:eastAsia="Calibri" w:hAnsi="Times New Roman" w:cs="Times New Roman"/>
        </w:rPr>
        <w:t xml:space="preserve"> posjet Grčkoj, Sjećanje na Vukovar i posjet Vukovaru, Susret s hrvatskim braniteljima, Međunarodni dan prava djeteta, Dan borbe protiv AIDS-a, Međunarodna izložba dječjih slika udruge Likovni svet „Pjesme i plesovi mojeg zavičaja“, Večer matematike, Doček </w:t>
      </w:r>
      <w:proofErr w:type="spellStart"/>
      <w:r w:rsidRPr="00212098">
        <w:rPr>
          <w:rFonts w:ascii="Times New Roman" w:eastAsia="Calibri" w:hAnsi="Times New Roman" w:cs="Times New Roman"/>
        </w:rPr>
        <w:t>Sv.Nikole</w:t>
      </w:r>
      <w:proofErr w:type="spellEnd"/>
      <w:r w:rsidRPr="00212098">
        <w:rPr>
          <w:rFonts w:ascii="Times New Roman" w:eastAsia="Calibri" w:hAnsi="Times New Roman" w:cs="Times New Roman"/>
        </w:rPr>
        <w:t xml:space="preserve">, Božićna radionica, Božićna čestitka, Koprivnička božićna bajka, Božićna priredba, Božićna izložba keramike, Likovna radionica: Velike ljubavi, </w:t>
      </w:r>
      <w:proofErr w:type="spellStart"/>
      <w:r w:rsidRPr="00212098">
        <w:rPr>
          <w:rFonts w:ascii="Times New Roman" w:eastAsia="Calibri" w:hAnsi="Times New Roman" w:cs="Times New Roman"/>
        </w:rPr>
        <w:t>Amadeo</w:t>
      </w:r>
      <w:proofErr w:type="spellEnd"/>
      <w:r w:rsidRPr="00212098">
        <w:rPr>
          <w:rFonts w:ascii="Times New Roman" w:eastAsia="Calibri" w:hAnsi="Times New Roman" w:cs="Times New Roman"/>
        </w:rPr>
        <w:t xml:space="preserve"> </w:t>
      </w:r>
      <w:proofErr w:type="spellStart"/>
      <w:r w:rsidRPr="00212098">
        <w:rPr>
          <w:rFonts w:ascii="Times New Roman" w:eastAsia="Calibri" w:hAnsi="Times New Roman" w:cs="Times New Roman"/>
        </w:rPr>
        <w:t>Modigliani</w:t>
      </w:r>
      <w:proofErr w:type="spellEnd"/>
      <w:r w:rsidRPr="00212098">
        <w:rPr>
          <w:rFonts w:ascii="Times New Roman" w:eastAsia="Calibri" w:hAnsi="Times New Roman" w:cs="Times New Roman"/>
        </w:rPr>
        <w:t xml:space="preserve">, Dan sigurnijeg </w:t>
      </w:r>
      <w:proofErr w:type="spellStart"/>
      <w:r w:rsidRPr="00212098">
        <w:rPr>
          <w:rFonts w:ascii="Times New Roman" w:eastAsia="Calibri" w:hAnsi="Times New Roman" w:cs="Times New Roman"/>
        </w:rPr>
        <w:t>interneta</w:t>
      </w:r>
      <w:proofErr w:type="spellEnd"/>
      <w:r w:rsidRPr="00212098">
        <w:rPr>
          <w:rFonts w:ascii="Times New Roman" w:eastAsia="Calibri" w:hAnsi="Times New Roman" w:cs="Times New Roman"/>
        </w:rPr>
        <w:t xml:space="preserve">, Maskenbal u školi, Valentinovo, Posjet Muzeju iluzija, Dan ružičastih majica, Kazališna predstava, Susret đaka </w:t>
      </w:r>
      <w:proofErr w:type="spellStart"/>
      <w:r w:rsidRPr="00212098">
        <w:rPr>
          <w:rFonts w:ascii="Times New Roman" w:eastAsia="Calibri" w:hAnsi="Times New Roman" w:cs="Times New Roman"/>
        </w:rPr>
        <w:t>glazbenjaka</w:t>
      </w:r>
      <w:proofErr w:type="spellEnd"/>
      <w:r w:rsidRPr="00212098">
        <w:rPr>
          <w:rFonts w:ascii="Times New Roman" w:eastAsia="Calibri" w:hAnsi="Times New Roman" w:cs="Times New Roman"/>
        </w:rPr>
        <w:t xml:space="preserve">, Obilježavanje dana darovitih učenika i učenica, Svjetski dan šuma, Svjetski dan voda, Svjetski dan </w:t>
      </w:r>
      <w:proofErr w:type="spellStart"/>
      <w:r w:rsidRPr="00212098">
        <w:rPr>
          <w:rFonts w:ascii="Times New Roman" w:eastAsia="Calibri" w:hAnsi="Times New Roman" w:cs="Times New Roman"/>
        </w:rPr>
        <w:t>metereologa</w:t>
      </w:r>
      <w:proofErr w:type="spellEnd"/>
      <w:r w:rsidRPr="00212098">
        <w:rPr>
          <w:rFonts w:ascii="Times New Roman" w:eastAsia="Calibri" w:hAnsi="Times New Roman" w:cs="Times New Roman"/>
        </w:rPr>
        <w:t xml:space="preserve">, Uskrs, </w:t>
      </w:r>
      <w:proofErr w:type="spellStart"/>
      <w:r w:rsidRPr="00212098">
        <w:rPr>
          <w:rFonts w:ascii="Times New Roman" w:eastAsia="Calibri" w:hAnsi="Times New Roman" w:cs="Times New Roman"/>
        </w:rPr>
        <w:t>Vuzmena</w:t>
      </w:r>
      <w:proofErr w:type="spellEnd"/>
      <w:r w:rsidRPr="00212098">
        <w:rPr>
          <w:rFonts w:ascii="Times New Roman" w:eastAsia="Calibri" w:hAnsi="Times New Roman" w:cs="Times New Roman"/>
        </w:rPr>
        <w:t xml:space="preserve"> košarica (2. mjesto), Matematički ožujak, Svjetski dan Roma, Eko radionica, Dan hrvatske knjige, Uskrsna keramičarska radionica, Dan planeta Zemlje, Sportske igre mladih, „</w:t>
      </w:r>
      <w:proofErr w:type="spellStart"/>
      <w:r w:rsidRPr="00212098">
        <w:rPr>
          <w:rFonts w:ascii="Times New Roman" w:eastAsia="Calibri" w:hAnsi="Times New Roman" w:cs="Times New Roman"/>
        </w:rPr>
        <w:t>Putositnice</w:t>
      </w:r>
      <w:proofErr w:type="spellEnd"/>
      <w:r w:rsidRPr="00212098">
        <w:rPr>
          <w:rFonts w:ascii="Times New Roman" w:eastAsia="Calibri" w:hAnsi="Times New Roman" w:cs="Times New Roman"/>
        </w:rPr>
        <w:t xml:space="preserve"> 2019.“, Mladi za mlade, IV. </w:t>
      </w:r>
      <w:proofErr w:type="spellStart"/>
      <w:r w:rsidRPr="00212098">
        <w:rPr>
          <w:rFonts w:ascii="Times New Roman" w:eastAsia="Calibri" w:hAnsi="Times New Roman" w:cs="Times New Roman"/>
        </w:rPr>
        <w:t>Virovska</w:t>
      </w:r>
      <w:proofErr w:type="spellEnd"/>
      <w:r w:rsidRPr="00212098">
        <w:rPr>
          <w:rFonts w:ascii="Times New Roman" w:eastAsia="Calibri" w:hAnsi="Times New Roman" w:cs="Times New Roman"/>
        </w:rPr>
        <w:t xml:space="preserve"> </w:t>
      </w:r>
      <w:proofErr w:type="spellStart"/>
      <w:r w:rsidRPr="00212098">
        <w:rPr>
          <w:rFonts w:ascii="Times New Roman" w:eastAsia="Calibri" w:hAnsi="Times New Roman" w:cs="Times New Roman"/>
        </w:rPr>
        <w:t>Prkačijada</w:t>
      </w:r>
      <w:proofErr w:type="spellEnd"/>
      <w:r w:rsidRPr="00212098">
        <w:rPr>
          <w:rFonts w:ascii="Times New Roman" w:eastAsia="Calibri" w:hAnsi="Times New Roman" w:cs="Times New Roman"/>
        </w:rPr>
        <w:t xml:space="preserve">, Primanje u pomladak Crvenog križa, Majčin dan, </w:t>
      </w:r>
      <w:proofErr w:type="spellStart"/>
      <w:r w:rsidRPr="00212098">
        <w:rPr>
          <w:rFonts w:ascii="Times New Roman" w:eastAsia="Calibri" w:hAnsi="Times New Roman" w:cs="Times New Roman"/>
        </w:rPr>
        <w:t>Erasmus</w:t>
      </w:r>
      <w:proofErr w:type="spellEnd"/>
      <w:r w:rsidRPr="00212098">
        <w:rPr>
          <w:rFonts w:ascii="Times New Roman" w:eastAsia="Calibri" w:hAnsi="Times New Roman" w:cs="Times New Roman"/>
        </w:rPr>
        <w:t xml:space="preserve"> posjet Španjolskoj, Svjetski dan sporta „Proljetni kros“, Tjedan botaničkih vrtova i </w:t>
      </w:r>
      <w:proofErr w:type="spellStart"/>
      <w:r w:rsidRPr="00212098">
        <w:rPr>
          <w:rFonts w:ascii="Times New Roman" w:eastAsia="Calibri" w:hAnsi="Times New Roman" w:cs="Times New Roman"/>
        </w:rPr>
        <w:t>arboretuma</w:t>
      </w:r>
      <w:proofErr w:type="spellEnd"/>
      <w:r w:rsidRPr="00212098">
        <w:rPr>
          <w:rFonts w:ascii="Times New Roman" w:eastAsia="Calibri" w:hAnsi="Times New Roman" w:cs="Times New Roman"/>
        </w:rPr>
        <w:t>, Dan škole, Svečana podjela svjedodžbi učenicima 8. razreda, svečani prijam najuspješnijih uč</w:t>
      </w:r>
      <w:r>
        <w:rPr>
          <w:rFonts w:ascii="Times New Roman" w:eastAsia="Calibri" w:hAnsi="Times New Roman" w:cs="Times New Roman"/>
        </w:rPr>
        <w:t>enika i mentora u 2018./2019., V</w:t>
      </w:r>
      <w:r w:rsidRPr="00212098">
        <w:rPr>
          <w:rFonts w:ascii="Times New Roman" w:eastAsia="Calibri" w:hAnsi="Times New Roman" w:cs="Times New Roman"/>
        </w:rPr>
        <w:t>eselo u školu. Kao i protekle školske godine surađivali smo sa školama iz Slovenije u</w:t>
      </w:r>
      <w:r>
        <w:rPr>
          <w:rFonts w:ascii="Times New Roman" w:eastAsia="Calibri" w:hAnsi="Times New Roman" w:cs="Times New Roman"/>
        </w:rPr>
        <w:t xml:space="preserve"> projektu Branje ne pozna </w:t>
      </w:r>
      <w:proofErr w:type="spellStart"/>
      <w:r>
        <w:rPr>
          <w:rFonts w:ascii="Times New Roman" w:eastAsia="Calibri" w:hAnsi="Times New Roman" w:cs="Times New Roman"/>
        </w:rPr>
        <w:t>meje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r w:rsidRPr="00212098">
        <w:rPr>
          <w:rFonts w:ascii="Times New Roman" w:eastAsia="Calibri" w:hAnsi="Times New Roman" w:cs="Times New Roman"/>
        </w:rPr>
        <w:t xml:space="preserve">Različitim sportskim igrama obilježili smo Hrvatski olimpijski dan i Dan sporta. </w:t>
      </w:r>
    </w:p>
    <w:p w:rsidR="00212098" w:rsidRPr="00E86968" w:rsidRDefault="00212098" w:rsidP="00E25BBA">
      <w:pPr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25BBA">
        <w:rPr>
          <w:rFonts w:ascii="Times New Roman" w:eastAsia="Calibri" w:hAnsi="Times New Roman" w:cs="Times New Roman"/>
        </w:rPr>
        <w:t xml:space="preserve">Osim toga ove je godine u našoj školi proveden međunarodni ispit  </w:t>
      </w:r>
      <w:proofErr w:type="spellStart"/>
      <w:r w:rsidRPr="00E25BBA">
        <w:rPr>
          <w:rFonts w:ascii="Times New Roman" w:eastAsia="Calibri" w:hAnsi="Times New Roman" w:cs="Times New Roman"/>
        </w:rPr>
        <w:t>Delf</w:t>
      </w:r>
      <w:proofErr w:type="spellEnd"/>
      <w:r w:rsidRPr="00E25BBA">
        <w:rPr>
          <w:rFonts w:ascii="Times New Roman" w:eastAsia="Calibri" w:hAnsi="Times New Roman" w:cs="Times New Roman"/>
        </w:rPr>
        <w:t xml:space="preserve"> </w:t>
      </w:r>
      <w:proofErr w:type="spellStart"/>
      <w:r w:rsidRPr="00E25BBA">
        <w:rPr>
          <w:rFonts w:ascii="Times New Roman" w:eastAsia="Calibri" w:hAnsi="Times New Roman" w:cs="Times New Roman"/>
        </w:rPr>
        <w:t>Scolaire</w:t>
      </w:r>
      <w:proofErr w:type="spellEnd"/>
      <w:r w:rsidRPr="00E25BBA">
        <w:rPr>
          <w:rFonts w:ascii="Times New Roman" w:eastAsia="Calibri" w:hAnsi="Times New Roman" w:cs="Times New Roman"/>
        </w:rPr>
        <w:t xml:space="preserve"> 2019. DELF </w:t>
      </w:r>
      <w:proofErr w:type="spellStart"/>
      <w:r w:rsidRPr="00E25BBA">
        <w:rPr>
          <w:rFonts w:ascii="Times New Roman" w:eastAsia="Calibri" w:hAnsi="Times New Roman" w:cs="Times New Roman"/>
        </w:rPr>
        <w:t>scolaire</w:t>
      </w:r>
      <w:proofErr w:type="spellEnd"/>
      <w:r w:rsidRPr="00E25BBA">
        <w:rPr>
          <w:rFonts w:ascii="Times New Roman" w:eastAsia="Calibri" w:hAnsi="Times New Roman" w:cs="Times New Roman"/>
        </w:rPr>
        <w:t xml:space="preserve"> (</w:t>
      </w:r>
      <w:proofErr w:type="spellStart"/>
      <w:r w:rsidRPr="00E25BBA">
        <w:rPr>
          <w:rFonts w:ascii="Times New Roman" w:eastAsia="Calibri" w:hAnsi="Times New Roman" w:cs="Times New Roman"/>
        </w:rPr>
        <w:t>Diplôme</w:t>
      </w:r>
      <w:proofErr w:type="spellEnd"/>
      <w:r w:rsidRPr="00E25BBA">
        <w:rPr>
          <w:rFonts w:ascii="Times New Roman" w:eastAsia="Calibri" w:hAnsi="Times New Roman" w:cs="Times New Roman"/>
        </w:rPr>
        <w:t xml:space="preserve"> D'</w:t>
      </w:r>
      <w:proofErr w:type="spellStart"/>
      <w:r w:rsidRPr="00E25BBA">
        <w:rPr>
          <w:rFonts w:ascii="Times New Roman" w:eastAsia="Calibri" w:hAnsi="Times New Roman" w:cs="Times New Roman"/>
        </w:rPr>
        <w:t>études</w:t>
      </w:r>
      <w:proofErr w:type="spellEnd"/>
      <w:r w:rsidRPr="00E25BBA">
        <w:rPr>
          <w:rFonts w:ascii="Times New Roman" w:eastAsia="Calibri" w:hAnsi="Times New Roman" w:cs="Times New Roman"/>
        </w:rPr>
        <w:t xml:space="preserve"> </w:t>
      </w:r>
      <w:proofErr w:type="spellStart"/>
      <w:r w:rsidRPr="00E25BBA">
        <w:rPr>
          <w:rFonts w:ascii="Times New Roman" w:eastAsia="Calibri" w:hAnsi="Times New Roman" w:cs="Times New Roman"/>
        </w:rPr>
        <w:t>En</w:t>
      </w:r>
      <w:proofErr w:type="spellEnd"/>
      <w:r w:rsidRPr="00E25BBA">
        <w:rPr>
          <w:rFonts w:ascii="Times New Roman" w:eastAsia="Calibri" w:hAnsi="Times New Roman" w:cs="Times New Roman"/>
        </w:rPr>
        <w:t xml:space="preserve"> </w:t>
      </w:r>
      <w:proofErr w:type="spellStart"/>
      <w:r w:rsidRPr="00E25BBA">
        <w:rPr>
          <w:rFonts w:ascii="Times New Roman" w:eastAsia="Calibri" w:hAnsi="Times New Roman" w:cs="Times New Roman"/>
        </w:rPr>
        <w:t>Langue</w:t>
      </w:r>
      <w:proofErr w:type="spellEnd"/>
      <w:r w:rsidRPr="00E25BBA">
        <w:rPr>
          <w:rFonts w:ascii="Times New Roman" w:eastAsia="Calibri" w:hAnsi="Times New Roman" w:cs="Times New Roman"/>
        </w:rPr>
        <w:t xml:space="preserve"> </w:t>
      </w:r>
      <w:proofErr w:type="spellStart"/>
      <w:r w:rsidRPr="00E25BBA">
        <w:rPr>
          <w:rFonts w:ascii="Times New Roman" w:eastAsia="Calibri" w:hAnsi="Times New Roman" w:cs="Times New Roman"/>
        </w:rPr>
        <w:t>Française</w:t>
      </w:r>
      <w:proofErr w:type="spellEnd"/>
      <w:r w:rsidRPr="00E25BBA">
        <w:rPr>
          <w:rFonts w:ascii="Times New Roman" w:eastAsia="Calibri" w:hAnsi="Times New Roman" w:cs="Times New Roman"/>
        </w:rPr>
        <w:t xml:space="preserve">) je diploma o poznavanju francuskoga jezika koje strancima izdaje Ministarstvo obrazovanja Republike Francuske u suradnji s hrvatskim Ministarstvom znanosti i obrazovanja. </w:t>
      </w:r>
    </w:p>
    <w:p w:rsidR="00E86968" w:rsidRPr="00E25BBA" w:rsidRDefault="00212098" w:rsidP="00E25BBA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lang w:val="pl-PL"/>
        </w:rPr>
      </w:pPr>
      <w:r w:rsidRPr="00212098">
        <w:rPr>
          <w:rFonts w:ascii="Times New Roman" w:eastAsia="Calibri" w:hAnsi="Times New Roman" w:cs="Times New Roman"/>
          <w:lang w:val="pl-PL"/>
        </w:rPr>
        <w:t>Škola je vrlo uspješno realizirala Školski kurikulum i programske zadaće utvrđene Godišnjim  planom i programom rada za 2018./2019. školsku godinu te pripreme za cjelovitu kurikularnu reformu. Prolaznost naših učenika je vrlo visoka, a i većina učenika nastavlja daljnje školovanje u željenoj školi.</w:t>
      </w:r>
    </w:p>
    <w:p w:rsidR="00E25BBA" w:rsidRPr="00E25BBA" w:rsidRDefault="00E25BBA" w:rsidP="00E25BBA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  <w:lang w:val="pl-PL"/>
        </w:rPr>
      </w:pPr>
      <w:r w:rsidRPr="00E25BBA">
        <w:rPr>
          <w:rFonts w:ascii="Times New Roman" w:eastAsia="Calibri" w:hAnsi="Times New Roman" w:cs="Times New Roman"/>
          <w:lang w:val="pl-PL"/>
        </w:rPr>
        <w:t>Dodatno ćemo poraditi na podizanju kvalitete i zanimljivosti nastave, dodavanju europske dimenzije u našu školsku praksu te izgradnje Botaničke zbirke i učionice na otvorenom, u prirodi.</w:t>
      </w:r>
    </w:p>
    <w:p w:rsidR="00A34E79" w:rsidRPr="00866C01" w:rsidRDefault="00A34E79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34E79" w:rsidRDefault="00A34E79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5BBA" w:rsidRDefault="00E25BBA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212A" w:rsidRPr="000F3A64" w:rsidRDefault="00A426AC" w:rsidP="00E4212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Obrazloženje izradila</w:t>
      </w:r>
      <w:r w:rsidR="00456703">
        <w:rPr>
          <w:rFonts w:ascii="Times New Roman" w:hAnsi="Times New Roman" w:cs="Times New Roman"/>
          <w:color w:val="000000"/>
        </w:rPr>
        <w:t>:</w:t>
      </w:r>
      <w:r w:rsidR="00E25BBA">
        <w:rPr>
          <w:rFonts w:ascii="Times New Roman" w:hAnsi="Times New Roman" w:cs="Times New Roman"/>
          <w:color w:val="000000"/>
        </w:rPr>
        <w:tab/>
      </w:r>
      <w:r w:rsidR="00E25BBA">
        <w:rPr>
          <w:rFonts w:ascii="Times New Roman" w:hAnsi="Times New Roman" w:cs="Times New Roman"/>
          <w:color w:val="000000"/>
        </w:rPr>
        <w:tab/>
      </w:r>
      <w:r w:rsidR="00E25BBA">
        <w:rPr>
          <w:rFonts w:ascii="Times New Roman" w:hAnsi="Times New Roman" w:cs="Times New Roman"/>
          <w:color w:val="000000"/>
        </w:rPr>
        <w:tab/>
      </w:r>
      <w:r w:rsidR="00E25BBA">
        <w:rPr>
          <w:rFonts w:ascii="Times New Roman" w:hAnsi="Times New Roman" w:cs="Times New Roman"/>
          <w:color w:val="000000"/>
        </w:rPr>
        <w:tab/>
      </w:r>
      <w:r w:rsidR="00E25BBA">
        <w:rPr>
          <w:rFonts w:ascii="Times New Roman" w:hAnsi="Times New Roman" w:cs="Times New Roman"/>
          <w:color w:val="000000"/>
        </w:rPr>
        <w:tab/>
      </w:r>
      <w:r w:rsidR="00E25BBA">
        <w:rPr>
          <w:rFonts w:ascii="Times New Roman" w:hAnsi="Times New Roman" w:cs="Times New Roman"/>
          <w:color w:val="000000"/>
        </w:rPr>
        <w:tab/>
        <w:t xml:space="preserve">          </w:t>
      </w:r>
      <w:r w:rsidR="00456703">
        <w:rPr>
          <w:rFonts w:ascii="Times New Roman" w:hAnsi="Times New Roman" w:cs="Times New Roman"/>
          <w:color w:val="000000"/>
        </w:rPr>
        <w:t xml:space="preserve"> </w:t>
      </w:r>
      <w:r w:rsidR="00E4212A" w:rsidRPr="000F3A64">
        <w:rPr>
          <w:rFonts w:ascii="Times New Roman" w:hAnsi="Times New Roman" w:cs="Times New Roman"/>
          <w:color w:val="000000"/>
        </w:rPr>
        <w:t>Ravnatelj</w:t>
      </w:r>
      <w:r w:rsidR="00A66A15">
        <w:rPr>
          <w:rFonts w:ascii="Times New Roman" w:hAnsi="Times New Roman" w:cs="Times New Roman"/>
          <w:color w:val="000000"/>
        </w:rPr>
        <w:t>ica škole</w:t>
      </w:r>
      <w:r w:rsidR="00E4212A" w:rsidRPr="000F3A64">
        <w:rPr>
          <w:rFonts w:ascii="Times New Roman" w:hAnsi="Times New Roman" w:cs="Times New Roman"/>
          <w:color w:val="000000"/>
        </w:rPr>
        <w:t>:</w:t>
      </w:r>
    </w:p>
    <w:p w:rsidR="00E25BBA" w:rsidRDefault="00E25BBA" w:rsidP="004567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5BBA" w:rsidRDefault="00E25BBA" w:rsidP="004567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5BBA" w:rsidRDefault="00E25BBA" w:rsidP="004567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56703" w:rsidRPr="000F3A64" w:rsidRDefault="00E25BBA" w:rsidP="004567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A66A15">
        <w:rPr>
          <w:rFonts w:ascii="Times New Roman" w:hAnsi="Times New Roman" w:cs="Times New Roman"/>
          <w:color w:val="000000"/>
        </w:rPr>
        <w:t>Kristina Rizk</w:t>
      </w:r>
      <w:r w:rsidR="00456703" w:rsidRPr="000F3A64">
        <w:rPr>
          <w:rFonts w:ascii="Times New Roman" w:hAnsi="Times New Roman" w:cs="Times New Roman"/>
          <w:color w:val="000000"/>
        </w:rPr>
        <w:tab/>
        <w:t xml:space="preserve">     </w:t>
      </w:r>
      <w:r w:rsidR="00A66A15">
        <w:rPr>
          <w:rFonts w:ascii="Times New Roman" w:hAnsi="Times New Roman" w:cs="Times New Roman"/>
          <w:color w:val="000000"/>
        </w:rPr>
        <w:tab/>
      </w:r>
      <w:r w:rsidR="00A66A15">
        <w:rPr>
          <w:rFonts w:ascii="Times New Roman" w:hAnsi="Times New Roman" w:cs="Times New Roman"/>
          <w:color w:val="000000"/>
        </w:rPr>
        <w:tab/>
      </w:r>
      <w:r w:rsidR="00A66A15">
        <w:rPr>
          <w:rFonts w:ascii="Times New Roman" w:hAnsi="Times New Roman" w:cs="Times New Roman"/>
          <w:color w:val="000000"/>
        </w:rPr>
        <w:tab/>
      </w:r>
      <w:r w:rsidR="00A66A15">
        <w:rPr>
          <w:rFonts w:ascii="Times New Roman" w:hAnsi="Times New Roman" w:cs="Times New Roman"/>
          <w:color w:val="000000"/>
        </w:rPr>
        <w:tab/>
      </w:r>
      <w:r w:rsidR="00A66A15">
        <w:rPr>
          <w:rFonts w:ascii="Times New Roman" w:hAnsi="Times New Roman" w:cs="Times New Roman"/>
          <w:color w:val="000000"/>
        </w:rPr>
        <w:tab/>
        <w:t xml:space="preserve">          Gordana Gazdić-</w:t>
      </w:r>
      <w:proofErr w:type="spellStart"/>
      <w:r w:rsidR="00A66A15">
        <w:rPr>
          <w:rFonts w:ascii="Times New Roman" w:hAnsi="Times New Roman" w:cs="Times New Roman"/>
          <w:color w:val="000000"/>
        </w:rPr>
        <w:t>Buhanec</w:t>
      </w:r>
      <w:proofErr w:type="spellEnd"/>
      <w:r w:rsidR="00A66A15">
        <w:rPr>
          <w:rFonts w:ascii="Times New Roman" w:hAnsi="Times New Roman" w:cs="Times New Roman"/>
          <w:color w:val="000000"/>
        </w:rPr>
        <w:t>, dipl.ing.biol.</w:t>
      </w:r>
    </w:p>
    <w:sectPr w:rsidR="00456703" w:rsidRPr="000F3A64" w:rsidSect="005C173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59" w:rsidRDefault="00137559">
      <w:pPr>
        <w:spacing w:after="0" w:line="240" w:lineRule="auto"/>
      </w:pPr>
      <w:r>
        <w:separator/>
      </w:r>
    </w:p>
  </w:endnote>
  <w:endnote w:type="continuationSeparator" w:id="0">
    <w:p w:rsidR="00137559" w:rsidRDefault="0013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IPLC+Helvetic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PPTJ+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SQEN+Helvetic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0663"/>
      <w:docPartObj>
        <w:docPartGallery w:val="Page Numbers (Bottom of Page)"/>
        <w:docPartUnique/>
      </w:docPartObj>
    </w:sdtPr>
    <w:sdtEndPr/>
    <w:sdtContent>
      <w:p w:rsidR="006418E3" w:rsidRDefault="007E0CE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FB">
          <w:rPr>
            <w:noProof/>
          </w:rPr>
          <w:t>10</w:t>
        </w:r>
        <w:r>
          <w:fldChar w:fldCharType="end"/>
        </w:r>
      </w:p>
    </w:sdtContent>
  </w:sdt>
  <w:p w:rsidR="006418E3" w:rsidRDefault="001375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59" w:rsidRDefault="00137559">
      <w:pPr>
        <w:spacing w:after="0" w:line="240" w:lineRule="auto"/>
      </w:pPr>
      <w:r>
        <w:separator/>
      </w:r>
    </w:p>
  </w:footnote>
  <w:footnote w:type="continuationSeparator" w:id="0">
    <w:p w:rsidR="00137559" w:rsidRDefault="0013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"/>
      </v:shape>
    </w:pict>
  </w:numPicBullet>
  <w:abstractNum w:abstractNumId="0">
    <w:nsid w:val="20B27C47"/>
    <w:multiLevelType w:val="hybridMultilevel"/>
    <w:tmpl w:val="DB74A406"/>
    <w:lvl w:ilvl="0" w:tplc="3800C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44A8"/>
    <w:multiLevelType w:val="hybridMultilevel"/>
    <w:tmpl w:val="A8A2F126"/>
    <w:lvl w:ilvl="0" w:tplc="3800C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55B1C"/>
    <w:multiLevelType w:val="hybridMultilevel"/>
    <w:tmpl w:val="45148B9A"/>
    <w:lvl w:ilvl="0" w:tplc="3800C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86A5A"/>
    <w:multiLevelType w:val="hybridMultilevel"/>
    <w:tmpl w:val="F7F4CDAA"/>
    <w:lvl w:ilvl="0" w:tplc="3800C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2A"/>
    <w:rsid w:val="00006FF7"/>
    <w:rsid w:val="000245B8"/>
    <w:rsid w:val="00026076"/>
    <w:rsid w:val="00035DC3"/>
    <w:rsid w:val="00036728"/>
    <w:rsid w:val="000543D9"/>
    <w:rsid w:val="00054D60"/>
    <w:rsid w:val="000550A3"/>
    <w:rsid w:val="00071C2E"/>
    <w:rsid w:val="00096FF9"/>
    <w:rsid w:val="000A2C2A"/>
    <w:rsid w:val="000B6985"/>
    <w:rsid w:val="000C2E38"/>
    <w:rsid w:val="000C6A94"/>
    <w:rsid w:val="000D290D"/>
    <w:rsid w:val="000E22DD"/>
    <w:rsid w:val="000E3425"/>
    <w:rsid w:val="000E6D43"/>
    <w:rsid w:val="000F3A64"/>
    <w:rsid w:val="001077F0"/>
    <w:rsid w:val="00132B57"/>
    <w:rsid w:val="00137559"/>
    <w:rsid w:val="00152986"/>
    <w:rsid w:val="00153BF0"/>
    <w:rsid w:val="00164739"/>
    <w:rsid w:val="00167184"/>
    <w:rsid w:val="00177659"/>
    <w:rsid w:val="001810E2"/>
    <w:rsid w:val="00184008"/>
    <w:rsid w:val="00184D70"/>
    <w:rsid w:val="001B39F8"/>
    <w:rsid w:val="001F39F7"/>
    <w:rsid w:val="001F51C1"/>
    <w:rsid w:val="002112D6"/>
    <w:rsid w:val="00211D17"/>
    <w:rsid w:val="00212098"/>
    <w:rsid w:val="00223002"/>
    <w:rsid w:val="002233A2"/>
    <w:rsid w:val="002233E1"/>
    <w:rsid w:val="00232463"/>
    <w:rsid w:val="00245224"/>
    <w:rsid w:val="00254832"/>
    <w:rsid w:val="002551C7"/>
    <w:rsid w:val="00255E85"/>
    <w:rsid w:val="00284E96"/>
    <w:rsid w:val="002A5302"/>
    <w:rsid w:val="002B7D66"/>
    <w:rsid w:val="002D76B6"/>
    <w:rsid w:val="002E07B7"/>
    <w:rsid w:val="002E5714"/>
    <w:rsid w:val="002E6CE7"/>
    <w:rsid w:val="0033546A"/>
    <w:rsid w:val="003375C1"/>
    <w:rsid w:val="003645EB"/>
    <w:rsid w:val="00364DA3"/>
    <w:rsid w:val="00371BC2"/>
    <w:rsid w:val="00372662"/>
    <w:rsid w:val="00380439"/>
    <w:rsid w:val="003A24ED"/>
    <w:rsid w:val="003D0F1A"/>
    <w:rsid w:val="003F7E31"/>
    <w:rsid w:val="0041131C"/>
    <w:rsid w:val="00456703"/>
    <w:rsid w:val="00464F00"/>
    <w:rsid w:val="004A1EDE"/>
    <w:rsid w:val="004B6DCF"/>
    <w:rsid w:val="004C5117"/>
    <w:rsid w:val="004F6007"/>
    <w:rsid w:val="00506E57"/>
    <w:rsid w:val="00513FD5"/>
    <w:rsid w:val="005368CC"/>
    <w:rsid w:val="00545C4D"/>
    <w:rsid w:val="00572345"/>
    <w:rsid w:val="005750DF"/>
    <w:rsid w:val="00576A0C"/>
    <w:rsid w:val="005877FB"/>
    <w:rsid w:val="005A04EB"/>
    <w:rsid w:val="005A5B1A"/>
    <w:rsid w:val="005A77E2"/>
    <w:rsid w:val="005B76FA"/>
    <w:rsid w:val="005C1739"/>
    <w:rsid w:val="005D70AA"/>
    <w:rsid w:val="005E1B3E"/>
    <w:rsid w:val="006045A0"/>
    <w:rsid w:val="0060789E"/>
    <w:rsid w:val="00631493"/>
    <w:rsid w:val="00633E4D"/>
    <w:rsid w:val="00656783"/>
    <w:rsid w:val="00674599"/>
    <w:rsid w:val="006871A4"/>
    <w:rsid w:val="006A45DF"/>
    <w:rsid w:val="006B5EA3"/>
    <w:rsid w:val="006C3B42"/>
    <w:rsid w:val="006C6FA4"/>
    <w:rsid w:val="006E3FFF"/>
    <w:rsid w:val="007070D6"/>
    <w:rsid w:val="00710412"/>
    <w:rsid w:val="00715753"/>
    <w:rsid w:val="00722227"/>
    <w:rsid w:val="00730BE9"/>
    <w:rsid w:val="00797C24"/>
    <w:rsid w:val="007D030B"/>
    <w:rsid w:val="007E0CEB"/>
    <w:rsid w:val="007F058E"/>
    <w:rsid w:val="008324C5"/>
    <w:rsid w:val="00842E00"/>
    <w:rsid w:val="0085794E"/>
    <w:rsid w:val="008653AE"/>
    <w:rsid w:val="00866C01"/>
    <w:rsid w:val="00866DA8"/>
    <w:rsid w:val="008B3EA6"/>
    <w:rsid w:val="008C3A46"/>
    <w:rsid w:val="008C6575"/>
    <w:rsid w:val="008C6D22"/>
    <w:rsid w:val="008D2883"/>
    <w:rsid w:val="008E53BE"/>
    <w:rsid w:val="008F4338"/>
    <w:rsid w:val="0090681A"/>
    <w:rsid w:val="00916D2B"/>
    <w:rsid w:val="009218B5"/>
    <w:rsid w:val="00943B9F"/>
    <w:rsid w:val="00956869"/>
    <w:rsid w:val="009710EB"/>
    <w:rsid w:val="00975123"/>
    <w:rsid w:val="00977BA3"/>
    <w:rsid w:val="00982952"/>
    <w:rsid w:val="0099043D"/>
    <w:rsid w:val="009953DC"/>
    <w:rsid w:val="009A51F4"/>
    <w:rsid w:val="009C00A6"/>
    <w:rsid w:val="009D7D5B"/>
    <w:rsid w:val="009E20DF"/>
    <w:rsid w:val="009E256A"/>
    <w:rsid w:val="009E45CB"/>
    <w:rsid w:val="009E7E19"/>
    <w:rsid w:val="009F0996"/>
    <w:rsid w:val="009F298F"/>
    <w:rsid w:val="009F5AF0"/>
    <w:rsid w:val="00A007A6"/>
    <w:rsid w:val="00A14AD3"/>
    <w:rsid w:val="00A34E79"/>
    <w:rsid w:val="00A36C6E"/>
    <w:rsid w:val="00A426AC"/>
    <w:rsid w:val="00A45A7E"/>
    <w:rsid w:val="00A6180A"/>
    <w:rsid w:val="00A66A15"/>
    <w:rsid w:val="00A77AEA"/>
    <w:rsid w:val="00A871D3"/>
    <w:rsid w:val="00A92AF4"/>
    <w:rsid w:val="00AA5E99"/>
    <w:rsid w:val="00AB3CD6"/>
    <w:rsid w:val="00AD7C55"/>
    <w:rsid w:val="00B00576"/>
    <w:rsid w:val="00B05061"/>
    <w:rsid w:val="00B17DE7"/>
    <w:rsid w:val="00B24EFA"/>
    <w:rsid w:val="00B642D1"/>
    <w:rsid w:val="00B66A07"/>
    <w:rsid w:val="00B857FA"/>
    <w:rsid w:val="00B95658"/>
    <w:rsid w:val="00BA3A72"/>
    <w:rsid w:val="00BB63B5"/>
    <w:rsid w:val="00BB6D05"/>
    <w:rsid w:val="00BE7CE7"/>
    <w:rsid w:val="00C00AB4"/>
    <w:rsid w:val="00C1161B"/>
    <w:rsid w:val="00C126D5"/>
    <w:rsid w:val="00C1310F"/>
    <w:rsid w:val="00C24D79"/>
    <w:rsid w:val="00C330BE"/>
    <w:rsid w:val="00C37370"/>
    <w:rsid w:val="00C7591D"/>
    <w:rsid w:val="00C75EEE"/>
    <w:rsid w:val="00C801C0"/>
    <w:rsid w:val="00CC1F63"/>
    <w:rsid w:val="00CC2FF1"/>
    <w:rsid w:val="00CF38E7"/>
    <w:rsid w:val="00D0207A"/>
    <w:rsid w:val="00D03C45"/>
    <w:rsid w:val="00D13CA7"/>
    <w:rsid w:val="00D219C6"/>
    <w:rsid w:val="00D23B21"/>
    <w:rsid w:val="00D3209E"/>
    <w:rsid w:val="00D368F5"/>
    <w:rsid w:val="00D43BDB"/>
    <w:rsid w:val="00D47D48"/>
    <w:rsid w:val="00D62D89"/>
    <w:rsid w:val="00D652A3"/>
    <w:rsid w:val="00D769ED"/>
    <w:rsid w:val="00D82101"/>
    <w:rsid w:val="00D957BB"/>
    <w:rsid w:val="00DB1F44"/>
    <w:rsid w:val="00DC1310"/>
    <w:rsid w:val="00DC4AF3"/>
    <w:rsid w:val="00DC721A"/>
    <w:rsid w:val="00DF32C4"/>
    <w:rsid w:val="00E06512"/>
    <w:rsid w:val="00E10B7F"/>
    <w:rsid w:val="00E11B7E"/>
    <w:rsid w:val="00E25BBA"/>
    <w:rsid w:val="00E359EB"/>
    <w:rsid w:val="00E4212A"/>
    <w:rsid w:val="00E50738"/>
    <w:rsid w:val="00E54E74"/>
    <w:rsid w:val="00E621C5"/>
    <w:rsid w:val="00E809CB"/>
    <w:rsid w:val="00E82259"/>
    <w:rsid w:val="00E86968"/>
    <w:rsid w:val="00EB08B2"/>
    <w:rsid w:val="00EB2F08"/>
    <w:rsid w:val="00ED469D"/>
    <w:rsid w:val="00ED729F"/>
    <w:rsid w:val="00EE0439"/>
    <w:rsid w:val="00EF2F83"/>
    <w:rsid w:val="00F207B3"/>
    <w:rsid w:val="00F33BB6"/>
    <w:rsid w:val="00F37A36"/>
    <w:rsid w:val="00F46239"/>
    <w:rsid w:val="00F676ED"/>
    <w:rsid w:val="00F933D3"/>
    <w:rsid w:val="00F956EB"/>
    <w:rsid w:val="00FA7246"/>
    <w:rsid w:val="00FB498E"/>
    <w:rsid w:val="00FE341E"/>
    <w:rsid w:val="00FF23C8"/>
    <w:rsid w:val="00FF4289"/>
    <w:rsid w:val="00FF642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1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A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12A"/>
  </w:style>
  <w:style w:type="paragraph" w:styleId="Podnoje">
    <w:name w:val="footer"/>
    <w:basedOn w:val="Normal"/>
    <w:link w:val="PodnojeChar"/>
    <w:uiPriority w:val="99"/>
    <w:unhideWhenUsed/>
    <w:rsid w:val="00E4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12A"/>
  </w:style>
  <w:style w:type="paragraph" w:styleId="Odlomakpopisa">
    <w:name w:val="List Paragraph"/>
    <w:basedOn w:val="Normal"/>
    <w:uiPriority w:val="34"/>
    <w:qFormat/>
    <w:rsid w:val="001F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A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12A"/>
  </w:style>
  <w:style w:type="paragraph" w:styleId="Podnoje">
    <w:name w:val="footer"/>
    <w:basedOn w:val="Normal"/>
    <w:link w:val="PodnojeChar"/>
    <w:uiPriority w:val="99"/>
    <w:unhideWhenUsed/>
    <w:rsid w:val="00E4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12A"/>
  </w:style>
  <w:style w:type="paragraph" w:styleId="Odlomakpopisa">
    <w:name w:val="List Paragraph"/>
    <w:basedOn w:val="Normal"/>
    <w:uiPriority w:val="34"/>
    <w:qFormat/>
    <w:rsid w:val="001F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5298</Words>
  <Characters>30201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Kristina Rizk</cp:lastModifiedBy>
  <cp:revision>3</cp:revision>
  <cp:lastPrinted>2020-03-03T09:14:00Z</cp:lastPrinted>
  <dcterms:created xsi:type="dcterms:W3CDTF">2020-04-27T10:35:00Z</dcterms:created>
  <dcterms:modified xsi:type="dcterms:W3CDTF">2020-04-27T11:07:00Z</dcterms:modified>
</cp:coreProperties>
</file>